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Shumlin Peter E</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right="140"/>
        <w:spacing w:after="0" w:line="365"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Times New Roman" w:cs="Times New Roman" w:eastAsia="Times New Roman" w:hAnsi="Times New Roman"/>
                <w:sz w:val="17"/>
                <w:szCs w:val="17"/>
                <w:color w:val="0000FF"/>
              </w:rPr>
              <w:t>MARYSVILLE</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13"/>
        </w:trPr>
        <w:tc>
          <w:tcPr>
            <w:tcW w:w="3820" w:type="dxa"/>
            <w:vAlign w:val="bottom"/>
            <w:gridSpan w:val="2"/>
          </w:tcPr>
          <w:p>
            <w:pPr>
              <w:ind w:left="80"/>
              <w:spacing w:after="0" w:line="213"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SCOTTS MIRACLE-GRO CO</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SMG</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2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0"/>
        </w:trPr>
        <w:tc>
          <w:tcPr>
            <w:tcW w:w="200" w:type="dxa"/>
            <w:vAlign w:val="bottom"/>
            <w:tcBorders>
              <w:bottom w:val="single" w:sz="8" w:color="2C2C2C"/>
            </w:tcBorders>
          </w:tcPr>
          <w:p>
            <w:pPr>
              <w:spacing w:after="0"/>
              <w:rPr>
                <w:sz w:val="8"/>
                <w:szCs w:val="8"/>
                <w:color w:val="auto"/>
              </w:rPr>
            </w:pPr>
          </w:p>
        </w:tc>
        <w:tc>
          <w:tcPr>
            <w:tcW w:w="3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0"/>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7"/>
        </w:trPr>
        <w:tc>
          <w:tcPr>
            <w:tcW w:w="200" w:type="dxa"/>
            <w:vAlign w:val="bottom"/>
            <w:vMerge w:val="continue"/>
          </w:tcPr>
          <w:p>
            <w:pPr>
              <w:spacing w:after="0"/>
              <w:rPr>
                <w:sz w:val="11"/>
                <w:szCs w:val="11"/>
                <w:color w:val="auto"/>
              </w:rPr>
            </w:pPr>
          </w:p>
        </w:tc>
        <w:tc>
          <w:tcPr>
            <w:tcW w:w="36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tcPr>
          <w:p>
            <w:pPr>
              <w:ind w:left="400"/>
              <w:spacing w:after="0" w:line="137"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7"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382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10/01/2020</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3"/>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483"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20"/>
              <w:spacing w:after="0" w:line="129"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4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2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 or</w:t>
            </w: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1"/>
                <w:szCs w:val="11"/>
                <w:color w:val="auto"/>
              </w:rPr>
            </w:pP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gridSpan w:val="2"/>
          </w:tcPr>
          <w:p>
            <w:pPr>
              <w:ind w:left="520"/>
              <w:spacing w:after="0"/>
              <w:rPr>
                <w:sz w:val="20"/>
                <w:szCs w:val="20"/>
                <w:color w:val="auto"/>
              </w:rPr>
            </w:pPr>
            <w:r>
              <w:rPr>
                <w:rFonts w:ascii="Times New Roman" w:cs="Times New Roman" w:eastAsia="Times New Roman" w:hAnsi="Times New Roman"/>
                <w:sz w:val="17"/>
                <w:szCs w:val="17"/>
                <w:color w:val="0000FF"/>
              </w:rPr>
              <w:t>10/01/2020</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167</w:t>
            </w:r>
          </w:p>
        </w:tc>
        <w:tc>
          <w:tcPr>
            <w:tcW w:w="4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A</w:t>
            </w:r>
          </w:p>
        </w:tc>
        <w:tc>
          <w:tcPr>
            <w:tcW w:w="86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123.86</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10,766</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vMerge w:val="restart"/>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4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vMerge w:val="continue"/>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The Deferred Stock Units were issued to the reporting person in lieu of retainer in the amount of $25,000</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1" w:lineRule="auto"/>
        <w:rPr>
          <w:sz w:val="20"/>
          <w:szCs w:val="20"/>
          <w:color w:val="auto"/>
        </w:rPr>
      </w:pPr>
      <w:r>
        <w:rPr>
          <w:rFonts w:ascii="Times New Roman" w:cs="Times New Roman" w:eastAsia="Times New Roman" w:hAnsi="Times New Roman"/>
          <w:sz w:val="17"/>
          <w:szCs w:val="17"/>
          <w:color w:val="0000FF"/>
        </w:rPr>
        <w:t xml:space="preserve">Kathy L. Uttley as attorney-in- </w:t>
      </w:r>
      <w:r>
        <w:rPr>
          <w:rFonts w:ascii="Times New Roman" w:cs="Times New Roman" w:eastAsia="Times New Roman" w:hAnsi="Times New Roman"/>
          <w:sz w:val="34"/>
          <w:szCs w:val="34"/>
          <w:color w:val="0000FF"/>
          <w:vertAlign w:val="subscript"/>
        </w:rPr>
        <w:t>10/05/2020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595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595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fact for Peter E. Shumlin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109664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09664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9"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firstLine="416"/>
        <w:spacing w:after="0" w:line="290"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69" w:lineRule="exact"/>
        <w:rPr>
          <w:sz w:val="20"/>
          <w:szCs w:val="20"/>
          <w:color w:val="auto"/>
        </w:rPr>
      </w:pPr>
    </w:p>
    <w:p>
      <w:pPr>
        <w:ind w:right="1879" w:firstLine="7"/>
        <w:spacing w:after="0" w:line="262"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77"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78" w:lineRule="exact"/>
        <w:rPr>
          <w:rFonts w:ascii="Courier New" w:cs="Courier New" w:eastAsia="Courier New" w:hAnsi="Courier New"/>
          <w:sz w:val="17"/>
          <w:szCs w:val="17"/>
          <w:color w:val="auto"/>
        </w:rPr>
      </w:pPr>
    </w:p>
    <w:p>
      <w:pPr>
        <w:ind w:right="1999" w:firstLine="7"/>
        <w:spacing w:after="0" w:line="273"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4" w:lineRule="exact"/>
        <w:rPr>
          <w:rFonts w:ascii="Courier New" w:cs="Courier New" w:eastAsia="Courier New" w:hAnsi="Courier New"/>
          <w:sz w:val="17"/>
          <w:szCs w:val="17"/>
          <w:color w:val="auto"/>
        </w:rPr>
      </w:pPr>
    </w:p>
    <w:p>
      <w:pPr>
        <w:ind w:right="1879" w:firstLine="7"/>
        <w:spacing w:after="0" w:line="25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91"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67" w:lineRule="exact"/>
        <w:rPr>
          <w:sz w:val="20"/>
          <w:szCs w:val="20"/>
          <w:color w:val="auto"/>
        </w:rPr>
      </w:pPr>
    </w:p>
    <w:p>
      <w:pPr>
        <w:ind w:right="2399" w:firstLine="416"/>
        <w:spacing w:after="0" w:line="25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70"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84"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75" w:lineRule="exact"/>
        <w:rPr>
          <w:sz w:val="20"/>
          <w:szCs w:val="20"/>
          <w:color w:val="auto"/>
        </w:rPr>
      </w:pPr>
    </w:p>
    <w:p>
      <w:pPr>
        <w:ind w:left="420"/>
        <w:spacing w:after="0"/>
        <w:rPr>
          <w:sz w:val="20"/>
          <w:szCs w:val="20"/>
          <w:color w:val="auto"/>
        </w:rPr>
      </w:pPr>
      <w:r>
        <w:rPr>
          <w:rFonts w:ascii="Courier New" w:cs="Courier New" w:eastAsia="Courier New" w:hAnsi="Courier New"/>
          <w:sz w:val="17"/>
          <w:szCs w:val="17"/>
          <w:color w:val="auto"/>
        </w:rPr>
        <w:t>IN WITNESS WHEREOF, the undersigned has caused this Power</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of Attorney to be executed as of this 27th day of January, 2017.</w:t>
      </w:r>
    </w:p>
    <w:p>
      <w:pPr>
        <w:spacing w:after="0" w:line="175"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/s/ Peter E. Shumlin</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Signature</w:t>
      </w:r>
    </w:p>
    <w:p>
      <w:pPr>
        <w:spacing w:after="0" w:line="175"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Peter E. Shumlin</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696706"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2020-10-05T09:28:27Z</dcterms:created>
  <dcterms:modified xsi:type="dcterms:W3CDTF">2020-10-05T09:28:27Z</dcterms:modified>
</cp:coreProperties>
</file>