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37"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6" w:lineRule="exact"/>
        <w:rPr>
          <w:sz w:val="24"/>
          <w:szCs w:val="24"/>
          <w:color w:val="auto"/>
        </w:rPr>
      </w:pPr>
    </w:p>
    <w:p>
      <w:pPr>
        <w:ind w:left="36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340" w:type="dxa"/>
            <w:vAlign w:val="bottom"/>
          </w:tcPr>
          <w:p>
            <w:pPr>
              <w:jc w:val="center"/>
              <w:ind w:right="15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
        </w:trPr>
        <w:tc>
          <w:tcPr>
            <w:tcW w:w="6340" w:type="dxa"/>
            <w:vAlign w:val="bottom"/>
            <w:vMerge w:val="restart"/>
          </w:tcPr>
          <w:p>
            <w:pPr>
              <w:jc w:val="center"/>
              <w:ind w:right="155"/>
              <w:spacing w:after="0" w:line="14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4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3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2"/>
        </w:trPr>
        <w:tc>
          <w:tcPr>
            <w:tcW w:w="634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40" w:type="dxa"/>
            <w:vAlign w:val="bottom"/>
            <w:vMerge w:val="restart"/>
          </w:tcPr>
          <w:p>
            <w:pPr>
              <w:jc w:val="center"/>
              <w:ind w:right="1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5328285</wp:posOffset>
            </wp:positionH>
            <wp:positionV relativeFrom="paragraph">
              <wp:posOffset>-611505</wp:posOffset>
            </wp:positionV>
            <wp:extent cx="8255" cy="6121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2140"/>
                    </a:xfrm>
                    <a:prstGeom prst="rect">
                      <a:avLst/>
                    </a:prstGeom>
                    <a:noFill/>
                  </pic:spPr>
                </pic:pic>
              </a:graphicData>
            </a:graphic>
          </wp:anchor>
        </w:drawing>
        <w:drawing>
          <wp:anchor simplePos="0" relativeHeight="251657728" behindDoc="1" locked="0" layoutInCell="0" allowOverlap="1">
            <wp:simplePos x="0" y="0"/>
            <wp:positionH relativeFrom="column">
              <wp:posOffset>4020820</wp:posOffset>
            </wp:positionH>
            <wp:positionV relativeFrom="paragraph">
              <wp:posOffset>-619760</wp:posOffset>
            </wp:positionV>
            <wp:extent cx="8255" cy="6203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20395"/>
                    </a:xfrm>
                    <a:prstGeom prst="rect">
                      <a:avLst/>
                    </a:prstGeom>
                    <a:noFill/>
                  </pic:spPr>
                </pic:pic>
              </a:graphicData>
            </a:graphic>
          </wp:anchor>
        </w:drawing>
        <w:drawing>
          <wp:anchor simplePos="0" relativeHeight="251657728" behindDoc="1" locked="0" layoutInCell="0" allowOverlap="1">
            <wp:simplePos x="0" y="0"/>
            <wp:positionH relativeFrom="column">
              <wp:posOffset>4045585</wp:posOffset>
            </wp:positionH>
            <wp:positionV relativeFrom="paragraph">
              <wp:posOffset>-594995</wp:posOffset>
            </wp:positionV>
            <wp:extent cx="1266190" cy="5708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6190" cy="57086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-1597025</wp:posOffset>
            </wp:positionH>
            <wp:positionV relativeFrom="paragraph">
              <wp:posOffset>37465</wp:posOffset>
            </wp:positionV>
            <wp:extent cx="6967220" cy="17621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762125"/>
                    </a:xfrm>
                    <a:prstGeom prst="rect">
                      <a:avLst/>
                    </a:prstGeom>
                    <a:noFill/>
                  </pic:spPr>
                </pic:pic>
              </a:graphicData>
            </a:graphic>
          </wp:anchor>
        </w:drawing>
      </w:r>
    </w:p>
    <w:p>
      <w:pPr>
        <w:spacing w:after="0" w:line="105" w:lineRule="exact"/>
        <w:rPr>
          <w:sz w:val="24"/>
          <w:szCs w:val="24"/>
          <w:color w:val="auto"/>
        </w:rPr>
      </w:pPr>
    </w:p>
    <w:p>
      <w:pPr>
        <w:sectPr>
          <w:pgSz w:w="11900" w:h="16838" w:orient="portrait"/>
          <w:cols w:equalWidth="0" w:num="2">
            <w:col w:w="2280" w:space="240"/>
            <w:col w:w="8560"/>
          </w:cols>
          <w:pgMar w:left="460" w:top="216" w:right="359" w:bottom="1440" w:gutter="0" w:footer="0" w:header="0"/>
        </w:sectPr>
      </w:pPr>
    </w:p>
    <w:p>
      <w:pPr>
        <w:spacing w:after="0" w:line="9"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Vines John R</w:t>
        </w:r>
      </w:hyperlink>
    </w:p>
    <w:p>
      <w:pPr>
        <w:spacing w:after="0" w:line="292" w:lineRule="exact"/>
        <w:rPr>
          <w:sz w:val="24"/>
          <w:szCs w:val="24"/>
          <w:color w:val="auto"/>
        </w:rPr>
      </w:pPr>
    </w:p>
    <w:p>
      <w:pPr>
        <w:ind w:left="120"/>
        <w:spacing w:after="0"/>
        <w:tabs>
          <w:tab w:leader="none" w:pos="1320" w:val="left"/>
          <w:tab w:leader="none" w:pos="25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76" w:lineRule="exact"/>
        <w:rPr>
          <w:sz w:val="24"/>
          <w:szCs w:val="24"/>
          <w:color w:val="auto"/>
        </w:rPr>
      </w:pPr>
    </w:p>
    <w:p>
      <w:pPr>
        <w:ind w:left="120" w:right="220"/>
        <w:spacing w:after="0" w:line="348" w:lineRule="auto"/>
        <w:rPr>
          <w:sz w:val="20"/>
          <w:szCs w:val="20"/>
          <w:color w:val="auto"/>
        </w:rPr>
      </w:pPr>
      <w:r>
        <w:rPr>
          <w:rFonts w:ascii="Times New Roman" w:cs="Times New Roman" w:eastAsia="Times New Roman" w:hAnsi="Times New Roman"/>
          <w:sz w:val="17"/>
          <w:szCs w:val="17"/>
          <w:color w:val="0000FF"/>
        </w:rPr>
        <w:t>C/O THE SCOTTS MIRACLE-GRO COMPANY 14111 SCOTTSLAWN ROAD</w:t>
      </w:r>
    </w:p>
    <w:p>
      <w:pPr>
        <w:spacing w:after="0" w:line="172" w:lineRule="exact"/>
        <w:rPr>
          <w:sz w:val="24"/>
          <w:szCs w:val="24"/>
          <w:color w:val="auto"/>
        </w:rPr>
      </w:pPr>
    </w:p>
    <w:tbl>
      <w:tblPr>
        <w:tblLayout w:type="fixed"/>
        <w:tblInd w:w="80" w:type="dxa"/>
        <w:tblCellMar>
          <w:top w:w="0" w:type="dxa"/>
          <w:left w:w="0" w:type="dxa"/>
          <w:bottom w:w="0" w:type="dxa"/>
          <w:right w:w="0" w:type="dxa"/>
        </w:tblCellMar>
      </w:tblPr>
      <w:tr>
        <w:trPr>
          <w:trHeight w:val="176"/>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0"/>
        </w:trPr>
        <w:tc>
          <w:tcPr>
            <w:tcW w:w="20" w:type="dxa"/>
            <w:vAlign w:val="bottom"/>
          </w:tcPr>
          <w:p>
            <w:pPr>
              <w:spacing w:after="0"/>
              <w:rPr>
                <w:sz w:val="19"/>
                <w:szCs w:val="19"/>
                <w:color w:val="auto"/>
              </w:rPr>
            </w:pPr>
          </w:p>
        </w:tc>
        <w:tc>
          <w:tcPr>
            <w:tcW w:w="118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MARYSVILLE</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OH</w:t>
            </w:r>
          </w:p>
        </w:tc>
        <w:tc>
          <w:tcPr>
            <w:tcW w:w="160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43041</w:t>
            </w:r>
          </w:p>
        </w:tc>
      </w:tr>
      <w:tr>
        <w:trPr>
          <w:trHeight w:val="152"/>
        </w:trPr>
        <w:tc>
          <w:tcPr>
            <w:tcW w:w="20" w:type="dxa"/>
            <w:vAlign w:val="bottom"/>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3"/>
        </w:trPr>
        <w:tc>
          <w:tcPr>
            <w:tcW w:w="20" w:type="dxa"/>
            <w:vAlign w:val="bottom"/>
          </w:tcPr>
          <w:p>
            <w:pPr>
              <w:spacing w:after="0"/>
              <w:rPr>
                <w:sz w:val="24"/>
                <w:szCs w:val="24"/>
                <w:color w:val="auto"/>
              </w:rPr>
            </w:pPr>
          </w:p>
        </w:tc>
        <w:tc>
          <w:tcPr>
            <w:tcW w:w="1180" w:type="dxa"/>
            <w:vAlign w:val="bottom"/>
          </w:tcPr>
          <w:p>
            <w:pPr>
              <w:ind w:left="20"/>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tcPr>
          <w:p>
            <w:pPr>
              <w:ind w:left="80"/>
              <w:spacing w:after="0"/>
              <w:rPr>
                <w:sz w:val="20"/>
                <w:szCs w:val="20"/>
                <w:color w:val="auto"/>
              </w:rPr>
            </w:pPr>
            <w:r>
              <w:rPr>
                <w:rFonts w:ascii="Arial" w:cs="Arial" w:eastAsia="Arial" w:hAnsi="Arial"/>
                <w:sz w:val="13"/>
                <w:szCs w:val="13"/>
                <w:color w:val="auto"/>
                <w:w w:val="91"/>
              </w:rPr>
              <w:t>2.</w:t>
            </w:r>
          </w:p>
        </w:tc>
        <w:tc>
          <w:tcPr>
            <w:tcW w:w="364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60"/>
              <w:spacing w:after="0"/>
              <w:rPr>
                <w:sz w:val="20"/>
                <w:szCs w:val="20"/>
                <w:color w:val="auto"/>
              </w:rPr>
            </w:pPr>
            <w:r>
              <w:rPr>
                <w:rFonts w:ascii="Arial" w:cs="Arial" w:eastAsia="Arial" w:hAnsi="Arial"/>
                <w:sz w:val="13"/>
                <w:szCs w:val="13"/>
                <w:color w:val="auto"/>
              </w:rPr>
              <w:t>5.</w:t>
            </w:r>
          </w:p>
        </w:tc>
        <w:tc>
          <w:tcPr>
            <w:tcW w:w="3080" w:type="dxa"/>
            <w:vAlign w:val="bottom"/>
            <w:gridSpan w:val="2"/>
          </w:tcPr>
          <w:p>
            <w:pPr>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208"/>
        </w:trPr>
        <w:tc>
          <w:tcPr>
            <w:tcW w:w="3840" w:type="dxa"/>
            <w:vAlign w:val="bottom"/>
            <w:gridSpan w:val="2"/>
          </w:tcPr>
          <w:p>
            <w:pPr>
              <w:ind w:left="80"/>
              <w:spacing w:after="0" w:line="209"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SCOTTS MIRACLE-GRO CO</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SMG</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tc>
        <w:tc>
          <w:tcPr>
            <w:tcW w:w="1840" w:type="dxa"/>
            <w:vAlign w:val="bottom"/>
            <w:gridSpan w:val="2"/>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200" w:type="dxa"/>
            <w:vAlign w:val="bottom"/>
          </w:tcPr>
          <w:p>
            <w:pPr>
              <w:spacing w:after="0"/>
              <w:rPr>
                <w:sz w:val="19"/>
                <w:szCs w:val="19"/>
                <w:color w:val="auto"/>
              </w:rPr>
            </w:pPr>
          </w:p>
        </w:tc>
        <w:tc>
          <w:tcPr>
            <w:tcW w:w="36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14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0"/>
        </w:trPr>
        <w:tc>
          <w:tcPr>
            <w:tcW w:w="200" w:type="dxa"/>
            <w:vAlign w:val="bottom"/>
            <w:tcBorders>
              <w:bottom w:val="single" w:sz="8" w:color="2C2C2C"/>
            </w:tcBorders>
          </w:tcPr>
          <w:p>
            <w:pPr>
              <w:spacing w:after="0"/>
              <w:rPr>
                <w:sz w:val="8"/>
                <w:szCs w:val="8"/>
                <w:color w:val="auto"/>
              </w:rPr>
            </w:pPr>
          </w:p>
        </w:tc>
        <w:tc>
          <w:tcPr>
            <w:tcW w:w="364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1640" w:type="dxa"/>
            <w:vAlign w:val="bottom"/>
            <w:vMerge w:val="restart"/>
          </w:tcPr>
          <w:p>
            <w:pPr>
              <w:ind w:left="38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8"/>
        </w:trPr>
        <w:tc>
          <w:tcPr>
            <w:tcW w:w="200" w:type="dxa"/>
            <w:vAlign w:val="bottom"/>
            <w:vMerge w:val="restart"/>
          </w:tcPr>
          <w:p>
            <w:pPr>
              <w:ind w:left="80"/>
              <w:spacing w:after="0"/>
              <w:rPr>
                <w:sz w:val="20"/>
                <w:szCs w:val="20"/>
                <w:color w:val="auto"/>
              </w:rPr>
            </w:pPr>
            <w:r>
              <w:rPr>
                <w:rFonts w:ascii="Arial" w:cs="Arial" w:eastAsia="Arial" w:hAnsi="Arial"/>
                <w:sz w:val="13"/>
                <w:szCs w:val="13"/>
                <w:color w:val="auto"/>
                <w:w w:val="91"/>
              </w:rPr>
              <w:t>3.</w:t>
            </w:r>
          </w:p>
        </w:tc>
        <w:tc>
          <w:tcPr>
            <w:tcW w:w="3640" w:type="dxa"/>
            <w:vAlign w:val="bottom"/>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4"/>
                <w:szCs w:val="4"/>
                <w:color w:val="auto"/>
              </w:rPr>
            </w:pPr>
          </w:p>
        </w:tc>
        <w:tc>
          <w:tcPr>
            <w:tcW w:w="164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4"/>
        </w:trPr>
        <w:tc>
          <w:tcPr>
            <w:tcW w:w="200" w:type="dxa"/>
            <w:vAlign w:val="bottom"/>
            <w:vMerge w:val="continue"/>
          </w:tcPr>
          <w:p>
            <w:pPr>
              <w:spacing w:after="0"/>
              <w:rPr>
                <w:sz w:val="11"/>
                <w:szCs w:val="11"/>
                <w:color w:val="auto"/>
              </w:rPr>
            </w:pPr>
          </w:p>
        </w:tc>
        <w:tc>
          <w:tcPr>
            <w:tcW w:w="3640" w:type="dxa"/>
            <w:vAlign w:val="bottom"/>
            <w:vMerge w:val="continue"/>
          </w:tcPr>
          <w:p>
            <w:pPr>
              <w:spacing w:after="0"/>
              <w:rPr>
                <w:sz w:val="11"/>
                <w:szCs w:val="11"/>
                <w:color w:val="auto"/>
              </w:rPr>
            </w:pPr>
          </w:p>
        </w:tc>
        <w:tc>
          <w:tcPr>
            <w:tcW w:w="200" w:type="dxa"/>
            <w:vAlign w:val="bottom"/>
          </w:tcPr>
          <w:p>
            <w:pPr>
              <w:spacing w:after="0"/>
              <w:rPr>
                <w:sz w:val="11"/>
                <w:szCs w:val="11"/>
                <w:color w:val="auto"/>
              </w:rPr>
            </w:pPr>
          </w:p>
        </w:tc>
        <w:tc>
          <w:tcPr>
            <w:tcW w:w="1640" w:type="dxa"/>
            <w:vAlign w:val="bottom"/>
          </w:tcPr>
          <w:p>
            <w:pPr>
              <w:ind w:left="380"/>
              <w:spacing w:after="0" w:line="134" w:lineRule="exact"/>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line="134"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19"/>
        </w:trPr>
        <w:tc>
          <w:tcPr>
            <w:tcW w:w="3840" w:type="dxa"/>
            <w:vAlign w:val="bottom"/>
            <w:gridSpan w:val="2"/>
          </w:tcPr>
          <w:p>
            <w:pPr>
              <w:ind w:left="80"/>
              <w:spacing w:after="0"/>
              <w:rPr>
                <w:sz w:val="20"/>
                <w:szCs w:val="20"/>
                <w:color w:val="auto"/>
              </w:rPr>
            </w:pPr>
            <w:r>
              <w:rPr>
                <w:rFonts w:ascii="Times New Roman" w:cs="Times New Roman" w:eastAsia="Times New Roman" w:hAnsi="Times New Roman"/>
                <w:sz w:val="17"/>
                <w:szCs w:val="17"/>
                <w:color w:val="0000FF"/>
              </w:rPr>
              <w:t>09/10/2020</w:t>
            </w:r>
          </w:p>
        </w:tc>
        <w:tc>
          <w:tcPr>
            <w:tcW w:w="20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0" w:type="dxa"/>
            <w:vAlign w:val="bottom"/>
            <w:tcBorders>
              <w:bottom w:val="single" w:sz="8" w:color="2C2C2C"/>
            </w:tcBorders>
          </w:tcPr>
          <w:p>
            <w:pPr>
              <w:spacing w:after="0"/>
              <w:rPr>
                <w:sz w:val="23"/>
                <w:szCs w:val="23"/>
                <w:color w:val="auto"/>
              </w:rPr>
            </w:pPr>
          </w:p>
        </w:tc>
        <w:tc>
          <w:tcPr>
            <w:tcW w:w="3640" w:type="dxa"/>
            <w:vAlign w:val="bottom"/>
            <w:tcBorders>
              <w:bottom w:val="single" w:sz="8" w:color="2C2C2C"/>
            </w:tcBorders>
          </w:tcPr>
          <w:p>
            <w:pPr>
              <w:spacing w:after="0"/>
              <w:rPr>
                <w:sz w:val="23"/>
                <w:szCs w:val="23"/>
                <w:color w:val="auto"/>
              </w:rPr>
            </w:pPr>
          </w:p>
        </w:tc>
        <w:tc>
          <w:tcPr>
            <w:tcW w:w="200" w:type="dxa"/>
            <w:vAlign w:val="bottom"/>
            <w:tcBorders>
              <w:bottom w:val="single" w:sz="8" w:color="2C2C2C"/>
            </w:tcBorders>
          </w:tcPr>
          <w:p>
            <w:pPr>
              <w:spacing w:after="0"/>
              <w:rPr>
                <w:sz w:val="23"/>
                <w:szCs w:val="23"/>
                <w:color w:val="auto"/>
              </w:rPr>
            </w:pPr>
          </w:p>
        </w:tc>
        <w:tc>
          <w:tcPr>
            <w:tcW w:w="3080" w:type="dxa"/>
            <w:vAlign w:val="bottom"/>
            <w:tcBorders>
              <w:bottom w:val="single" w:sz="8" w:color="2C2C2C"/>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195"/>
        </w:trPr>
        <w:tc>
          <w:tcPr>
            <w:tcW w:w="200" w:type="dxa"/>
            <w:vAlign w:val="bottom"/>
          </w:tcPr>
          <w:p>
            <w:pPr>
              <w:ind w:left="80"/>
              <w:spacing w:after="0"/>
              <w:rPr>
                <w:sz w:val="20"/>
                <w:szCs w:val="20"/>
                <w:color w:val="auto"/>
              </w:rPr>
            </w:pPr>
            <w:r>
              <w:rPr>
                <w:rFonts w:ascii="Arial" w:cs="Arial" w:eastAsia="Arial" w:hAnsi="Arial"/>
                <w:sz w:val="13"/>
                <w:szCs w:val="13"/>
                <w:color w:val="auto"/>
                <w:w w:val="91"/>
              </w:rPr>
              <w:t>4.</w:t>
            </w:r>
          </w:p>
        </w:tc>
        <w:tc>
          <w:tcPr>
            <w:tcW w:w="3640" w:type="dxa"/>
            <w:vAlign w:val="bottom"/>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60"/>
              <w:spacing w:after="0"/>
              <w:rPr>
                <w:sz w:val="20"/>
                <w:szCs w:val="20"/>
                <w:color w:val="auto"/>
              </w:rPr>
            </w:pPr>
            <w:r>
              <w:rPr>
                <w:rFonts w:ascii="Arial" w:cs="Arial" w:eastAsia="Arial" w:hAnsi="Arial"/>
                <w:sz w:val="13"/>
                <w:szCs w:val="13"/>
                <w:color w:val="auto"/>
              </w:rPr>
              <w:t>6.</w:t>
            </w:r>
          </w:p>
        </w:tc>
        <w:tc>
          <w:tcPr>
            <w:tcW w:w="3080" w:type="dxa"/>
            <w:vAlign w:val="bottom"/>
            <w:gridSpan w:val="2"/>
          </w:tcPr>
          <w:p>
            <w:pPr>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1" w:lineRule="exact"/>
        <w:rPr>
          <w:sz w:val="24"/>
          <w:szCs w:val="24"/>
          <w:color w:val="auto"/>
        </w:rPr>
      </w:pPr>
    </w:p>
    <w:p>
      <w:pPr>
        <w:ind w:left="4100"/>
        <w:spacing w:after="0"/>
        <w:tabs>
          <w:tab w:leader="none" w:pos="44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1" w:lineRule="exact"/>
        <w:rPr>
          <w:sz w:val="24"/>
          <w:szCs w:val="24"/>
          <w:color w:val="auto"/>
        </w:rPr>
      </w:pPr>
    </w:p>
    <w:p>
      <w:pPr>
        <w:ind w:left="4440"/>
        <w:spacing w:after="0"/>
        <w:rPr>
          <w:sz w:val="20"/>
          <w:szCs w:val="20"/>
          <w:color w:val="auto"/>
        </w:rPr>
      </w:pPr>
      <w:r>
        <w:rPr>
          <w:rFonts w:ascii="Arial" w:cs="Arial" w:eastAsia="Arial" w:hAnsi="Arial"/>
          <w:sz w:val="13"/>
          <w:szCs w:val="13"/>
          <w:color w:val="auto"/>
        </w:rPr>
        <w:t>Form filed by More than One Reporting</w:t>
      </w:r>
    </w:p>
    <w:p>
      <w:pPr>
        <w:spacing w:after="0" w:line="10" w:lineRule="exact"/>
        <w:rPr>
          <w:sz w:val="24"/>
          <w:szCs w:val="24"/>
          <w:color w:val="auto"/>
        </w:rPr>
      </w:pPr>
    </w:p>
    <w:p>
      <w:pPr>
        <w:ind w:left="44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-2435225</wp:posOffset>
            </wp:positionH>
            <wp:positionV relativeFrom="paragraph">
              <wp:posOffset>260985</wp:posOffset>
            </wp:positionV>
            <wp:extent cx="6967220" cy="8851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220" cy="885190"/>
                    </a:xfrm>
                    <a:prstGeom prst="rect">
                      <a:avLst/>
                    </a:prstGeom>
                    <a:noFill/>
                  </pic:spPr>
                </pic:pic>
              </a:graphicData>
            </a:graphic>
          </wp:anchor>
        </w:drawing>
      </w:r>
    </w:p>
    <w:p>
      <w:pPr>
        <w:spacing w:after="0" w:line="469" w:lineRule="exact"/>
        <w:rPr>
          <w:sz w:val="24"/>
          <w:szCs w:val="24"/>
          <w:color w:val="auto"/>
        </w:rPr>
      </w:pPr>
    </w:p>
    <w:p>
      <w:pPr>
        <w:sectPr>
          <w:pgSz w:w="11900" w:h="16838" w:orient="portrait"/>
          <w:cols w:equalWidth="0" w:num="2">
            <w:col w:w="3760" w:space="80"/>
            <w:col w:w="7240"/>
          </w:cols>
          <w:pgMar w:left="460" w:top="216"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tcPr>
          <w:p>
            <w:pPr>
              <w:ind w:left="7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0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2500" w:type="dxa"/>
            <w:vAlign w:val="bottom"/>
          </w:tcPr>
          <w:p>
            <w:pPr>
              <w:spacing w:after="0"/>
              <w:rPr>
                <w:sz w:val="10"/>
                <w:szCs w:val="10"/>
                <w:color w:val="auto"/>
              </w:rPr>
            </w:pPr>
          </w:p>
        </w:tc>
        <w:tc>
          <w:tcPr>
            <w:tcW w:w="1800" w:type="dxa"/>
            <w:vAlign w:val="bottom"/>
          </w:tcPr>
          <w:p>
            <w:pPr>
              <w:ind w:left="760"/>
              <w:spacing w:after="0" w:line="126"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26"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3"/>
          </w:tcPr>
          <w:p>
            <w:pPr>
              <w:ind w:left="60"/>
              <w:spacing w:after="0" w:line="126" w:lineRule="exact"/>
              <w:rPr>
                <w:sz w:val="20"/>
                <w:szCs w:val="20"/>
                <w:color w:val="auto"/>
              </w:rPr>
            </w:pPr>
            <w:r>
              <w:rPr>
                <w:rFonts w:ascii="Arial" w:cs="Arial" w:eastAsia="Arial" w:hAnsi="Arial"/>
                <w:sz w:val="12"/>
                <w:szCs w:val="12"/>
                <w:b w:val="1"/>
                <w:bCs w:val="1"/>
                <w:color w:val="auto"/>
              </w:rPr>
              <w:t>Disposed Of (D) (Instr. 3, 4 and</w:t>
            </w:r>
          </w:p>
        </w:tc>
        <w:tc>
          <w:tcPr>
            <w:tcW w:w="1140" w:type="dxa"/>
            <w:vAlign w:val="bottom"/>
          </w:tcPr>
          <w:p>
            <w:pPr>
              <w:ind w:left="8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6"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26"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ind w:left="7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2500" w:type="dxa"/>
            <w:vAlign w:val="bottom"/>
          </w:tcPr>
          <w:p>
            <w:pPr>
              <w:spacing w:after="0"/>
              <w:rPr>
                <w:sz w:val="6"/>
                <w:szCs w:val="6"/>
                <w:color w:val="auto"/>
              </w:rPr>
            </w:pPr>
          </w:p>
        </w:tc>
        <w:tc>
          <w:tcPr>
            <w:tcW w:w="1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114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250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680" w:type="dxa"/>
            <w:vAlign w:val="bottom"/>
          </w:tcPr>
          <w:p>
            <w:pPr>
              <w:spacing w:after="0"/>
              <w:rPr>
                <w:sz w:val="2"/>
                <w:szCs w:val="2"/>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(A) or</w:t>
            </w:r>
          </w:p>
        </w:tc>
        <w:tc>
          <w:tcPr>
            <w:tcW w:w="620" w:type="dxa"/>
            <w:vAlign w:val="bottom"/>
          </w:tcPr>
          <w:p>
            <w:pPr>
              <w:spacing w:after="0"/>
              <w:rPr>
                <w:sz w:val="2"/>
                <w:szCs w:val="2"/>
                <w:color w:val="auto"/>
              </w:rPr>
            </w:pPr>
          </w:p>
        </w:tc>
        <w:tc>
          <w:tcPr>
            <w:tcW w:w="1140" w:type="dxa"/>
            <w:vAlign w:val="bottom"/>
            <w:vMerge w:val="continue"/>
          </w:tcPr>
          <w:p>
            <w:pPr>
              <w:spacing w:after="0"/>
              <w:rPr>
                <w:sz w:val="2"/>
                <w:szCs w:val="2"/>
                <w:color w:val="auto"/>
              </w:rPr>
            </w:pPr>
          </w:p>
        </w:tc>
        <w:tc>
          <w:tcPr>
            <w:tcW w:w="940" w:type="dxa"/>
            <w:vAlign w:val="bottom"/>
          </w:tcPr>
          <w:p>
            <w:pPr>
              <w:spacing w:after="0"/>
              <w:rPr>
                <w:sz w:val="2"/>
                <w:szCs w:val="2"/>
                <w:color w:val="auto"/>
              </w:rPr>
            </w:pPr>
          </w:p>
        </w:tc>
        <w:tc>
          <w:tcPr>
            <w:tcW w:w="800" w:type="dxa"/>
            <w:vAlign w:val="bottom"/>
            <w:vMerge w:val="continue"/>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vMerge w:val="continue"/>
          </w:tcPr>
          <w:p>
            <w:pPr>
              <w:spacing w:after="0"/>
              <w:rPr>
                <w:sz w:val="11"/>
                <w:szCs w:val="11"/>
                <w:color w:val="auto"/>
              </w:rPr>
            </w:pPr>
          </w:p>
        </w:tc>
        <w:tc>
          <w:tcPr>
            <w:tcW w:w="6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2500" w:type="dxa"/>
            <w:vAlign w:val="bottom"/>
          </w:tcPr>
          <w:p>
            <w:pPr>
              <w:spacing w:after="0"/>
              <w:rPr>
                <w:sz w:val="8"/>
                <w:szCs w:val="8"/>
                <w:color w:val="auto"/>
              </w:rPr>
            </w:pPr>
          </w:p>
        </w:tc>
        <w:tc>
          <w:tcPr>
            <w:tcW w:w="18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68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20" w:type="dxa"/>
            <w:vAlign w:val="bottom"/>
            <w:vMerge w:val="continue"/>
          </w:tcPr>
          <w:p>
            <w:pPr>
              <w:spacing w:after="0"/>
              <w:rPr>
                <w:sz w:val="8"/>
                <w:szCs w:val="8"/>
                <w:color w:val="auto"/>
              </w:rPr>
            </w:pPr>
          </w:p>
        </w:tc>
        <w:tc>
          <w:tcPr>
            <w:tcW w:w="11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250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62"/>
        </w:trPr>
        <w:tc>
          <w:tcPr>
            <w:tcW w:w="20" w:type="dxa"/>
            <w:vAlign w:val="bottom"/>
            <w:tcBorders>
              <w:bottom w:val="single" w:sz="8" w:color="2C2C2C"/>
            </w:tcBorders>
          </w:tcPr>
          <w:p>
            <w:pPr>
              <w:spacing w:after="0"/>
              <w:rPr>
                <w:sz w:val="5"/>
                <w:szCs w:val="5"/>
                <w:color w:val="auto"/>
              </w:rPr>
            </w:pPr>
          </w:p>
        </w:tc>
        <w:tc>
          <w:tcPr>
            <w:tcW w:w="2500" w:type="dxa"/>
            <w:vAlign w:val="bottom"/>
            <w:tcBorders>
              <w:bottom w:val="single" w:sz="8" w:color="2C2C2C"/>
            </w:tcBorders>
          </w:tcPr>
          <w:p>
            <w:pPr>
              <w:spacing w:after="0"/>
              <w:rPr>
                <w:sz w:val="5"/>
                <w:szCs w:val="5"/>
                <w:color w:val="auto"/>
              </w:rPr>
            </w:pPr>
          </w:p>
        </w:tc>
        <w:tc>
          <w:tcPr>
            <w:tcW w:w="1800" w:type="dxa"/>
            <w:vAlign w:val="bottom"/>
            <w:tcBorders>
              <w:bottom w:val="single" w:sz="8" w:color="2C2C2C"/>
            </w:tcBorders>
          </w:tcPr>
          <w:p>
            <w:pPr>
              <w:spacing w:after="0"/>
              <w:rPr>
                <w:sz w:val="5"/>
                <w:szCs w:val="5"/>
                <w:color w:val="auto"/>
              </w:rPr>
            </w:pPr>
          </w:p>
        </w:tc>
        <w:tc>
          <w:tcPr>
            <w:tcW w:w="110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500" w:type="dxa"/>
            <w:vAlign w:val="bottom"/>
            <w:tcBorders>
              <w:top w:val="single" w:sz="8" w:color="808080"/>
            </w:tcBorders>
            <w:shd w:val="clear" w:color="auto" w:fill="2C2C2C"/>
          </w:tcPr>
          <w:p>
            <w:pPr>
              <w:spacing w:after="0" w:line="20" w:lineRule="exact"/>
              <w:rPr>
                <w:sz w:val="1"/>
                <w:szCs w:val="1"/>
                <w:color w:val="auto"/>
              </w:rPr>
            </w:pPr>
          </w:p>
        </w:tc>
        <w:tc>
          <w:tcPr>
            <w:tcW w:w="1800" w:type="dxa"/>
            <w:vAlign w:val="bottom"/>
            <w:tcBorders>
              <w:top w:val="single" w:sz="8" w:color="808080"/>
            </w:tcBorders>
            <w:shd w:val="clear" w:color="auto" w:fill="2C2C2C"/>
          </w:tcPr>
          <w:p>
            <w:pPr>
              <w:spacing w:after="0" w:line="20" w:lineRule="exact"/>
              <w:rPr>
                <w:sz w:val="1"/>
                <w:szCs w:val="1"/>
                <w:color w:val="auto"/>
              </w:rPr>
            </w:pPr>
          </w:p>
        </w:tc>
        <w:tc>
          <w:tcPr>
            <w:tcW w:w="1100" w:type="dxa"/>
            <w:vAlign w:val="bottom"/>
            <w:tcBorders>
              <w:top w:val="single" w:sz="8" w:color="808080"/>
            </w:tcBorders>
            <w:shd w:val="clear" w:color="auto" w:fill="2C2C2C"/>
          </w:tcPr>
          <w:p>
            <w:pPr>
              <w:spacing w:after="0" w:line="20" w:lineRule="exact"/>
              <w:rPr>
                <w:sz w:val="1"/>
                <w:szCs w:val="1"/>
                <w:color w:val="auto"/>
              </w:rPr>
            </w:pPr>
          </w:p>
        </w:tc>
        <w:tc>
          <w:tcPr>
            <w:tcW w:w="780" w:type="dxa"/>
            <w:vAlign w:val="bottom"/>
            <w:tcBorders>
              <w:top w:val="single" w:sz="8" w:color="808080"/>
            </w:tcBorders>
            <w:shd w:val="clear" w:color="auto" w:fill="2C2C2C"/>
          </w:tcPr>
          <w:p>
            <w:pPr>
              <w:spacing w:after="0" w:line="20" w:lineRule="exact"/>
              <w:rPr>
                <w:sz w:val="1"/>
                <w:szCs w:val="1"/>
                <w:color w:val="auto"/>
              </w:rPr>
            </w:pPr>
          </w:p>
        </w:tc>
        <w:tc>
          <w:tcPr>
            <w:tcW w:w="68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2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94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-15875</wp:posOffset>
            </wp:positionV>
            <wp:extent cx="7033260" cy="21101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260" cy="2110105"/>
                    </a:xfrm>
                    <a:prstGeom prst="rect">
                      <a:avLst/>
                    </a:prstGeom>
                    <a:noFill/>
                  </pic:spPr>
                </pic:pic>
              </a:graphicData>
            </a:graphic>
          </wp:anchor>
        </w:drawing>
      </w:r>
    </w:p>
    <w:p>
      <w:pPr>
        <w:spacing w:after="0" w:line="11"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4"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2"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2"/>
                <w:szCs w:val="12"/>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Ownership</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4"/>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700" w:type="dxa"/>
            <w:vAlign w:val="bottom"/>
          </w:tcPr>
          <w:p>
            <w:pPr>
              <w:spacing w:after="0"/>
              <w:rPr>
                <w:sz w:val="3"/>
                <w:szCs w:val="3"/>
                <w:color w:val="auto"/>
              </w:rPr>
            </w:pPr>
          </w:p>
        </w:tc>
        <w:tc>
          <w:tcPr>
            <w:tcW w:w="940" w:type="dxa"/>
            <w:vAlign w:val="bottom"/>
          </w:tcPr>
          <w:p>
            <w:pPr>
              <w:spacing w:after="0"/>
              <w:rPr>
                <w:sz w:val="3"/>
                <w:szCs w:val="3"/>
                <w:color w:val="auto"/>
              </w:rPr>
            </w:pPr>
          </w:p>
        </w:tc>
        <w:tc>
          <w:tcPr>
            <w:tcW w:w="740" w:type="dxa"/>
            <w:vAlign w:val="bottom"/>
          </w:tcPr>
          <w:p>
            <w:pPr>
              <w:spacing w:after="0"/>
              <w:rPr>
                <w:sz w:val="3"/>
                <w:szCs w:val="3"/>
                <w:color w:val="auto"/>
              </w:rPr>
            </w:pPr>
          </w:p>
        </w:tc>
        <w:tc>
          <w:tcPr>
            <w:tcW w:w="7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5"/>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Date</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4"/>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700" w:type="dxa"/>
            <w:vAlign w:val="bottom"/>
            <w:vMerge w:val="continue"/>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3"/>
        </w:trPr>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Dividend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1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vMerge w:val="restart"/>
          </w:tcPr>
          <w:p>
            <w:pPr>
              <w:ind w:left="340"/>
              <w:spacing w:after="0"/>
              <w:rPr>
                <w:sz w:val="20"/>
                <w:szCs w:val="20"/>
                <w:color w:val="auto"/>
              </w:rPr>
            </w:pPr>
            <w:r>
              <w:rPr>
                <w:rFonts w:ascii="Times New Roman" w:cs="Times New Roman" w:eastAsia="Times New Roman" w:hAnsi="Times New Roman"/>
                <w:sz w:val="11"/>
                <w:szCs w:val="11"/>
                <w:color w:val="008000"/>
              </w:rPr>
              <w:t>(1)</w:t>
            </w:r>
          </w:p>
        </w:tc>
        <w:tc>
          <w:tcPr>
            <w:tcW w:w="720" w:type="dxa"/>
            <w:vAlign w:val="bottom"/>
            <w:vMerge w:val="restart"/>
          </w:tcPr>
          <w:p>
            <w:pPr>
              <w:jc w:val="right"/>
              <w:ind w:right="223"/>
              <w:spacing w:after="0"/>
              <w:rPr>
                <w:sz w:val="20"/>
                <w:szCs w:val="20"/>
                <w:color w:val="auto"/>
              </w:rPr>
            </w:pPr>
            <w:r>
              <w:rPr>
                <w:rFonts w:ascii="Times New Roman" w:cs="Times New Roman" w:eastAsia="Times New Roman" w:hAnsi="Times New Roman"/>
                <w:sz w:val="11"/>
                <w:szCs w:val="11"/>
                <w:color w:val="008000"/>
              </w:rPr>
              <w:t>(1)</w:t>
            </w:r>
          </w:p>
        </w:tc>
        <w:tc>
          <w:tcPr>
            <w:tcW w:w="700" w:type="dxa"/>
            <w:vAlign w:val="bottom"/>
            <w:vMerge w:val="restart"/>
          </w:tcPr>
          <w:p>
            <w:pPr>
              <w:ind w:left="8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256</w:t>
            </w:r>
          </w:p>
        </w:tc>
        <w:tc>
          <w:tcPr>
            <w:tcW w:w="7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700" w:type="dxa"/>
            <w:vAlign w:val="bottom"/>
            <w:vMerge w:val="restart"/>
          </w:tcPr>
          <w:p>
            <w:pPr>
              <w:ind w:left="60"/>
              <w:spacing w:after="0" w:line="144" w:lineRule="exact"/>
              <w:rPr>
                <w:sz w:val="20"/>
                <w:szCs w:val="20"/>
                <w:color w:val="auto"/>
              </w:rPr>
            </w:pPr>
            <w:r>
              <w:rPr>
                <w:rFonts w:ascii="Times New Roman" w:cs="Times New Roman" w:eastAsia="Times New Roman" w:hAnsi="Times New Roman"/>
                <w:sz w:val="13"/>
                <w:szCs w:val="13"/>
                <w:color w:val="0000FF"/>
              </w:rPr>
              <w:t>Equivalent</w:t>
            </w:r>
          </w:p>
        </w:tc>
        <w:tc>
          <w:tcPr>
            <w:tcW w:w="780" w:type="dxa"/>
            <w:vAlign w:val="bottom"/>
            <w:vMerge w:val="continue"/>
          </w:tcPr>
          <w:p>
            <w:pPr>
              <w:spacing w:after="0"/>
              <w:rPr>
                <w:sz w:val="5"/>
                <w:szCs w:val="5"/>
                <w:color w:val="auto"/>
              </w:rPr>
            </w:pPr>
          </w:p>
        </w:tc>
        <w:tc>
          <w:tcPr>
            <w:tcW w:w="1100" w:type="dxa"/>
            <w:vAlign w:val="bottom"/>
            <w:vMerge w:val="restart"/>
          </w:tcPr>
          <w:p>
            <w:pPr>
              <w:jc w:val="right"/>
              <w:ind w:right="200"/>
              <w:spacing w:after="0" w:line="144" w:lineRule="exact"/>
              <w:rPr>
                <w:sz w:val="20"/>
                <w:szCs w:val="20"/>
                <w:color w:val="auto"/>
              </w:rPr>
            </w:pPr>
            <w:r>
              <w:rPr>
                <w:rFonts w:ascii="Times New Roman" w:cs="Times New Roman" w:eastAsia="Times New Roman" w:hAnsi="Times New Roman"/>
                <w:sz w:val="13"/>
                <w:szCs w:val="13"/>
                <w:color w:val="0000FF"/>
              </w:rPr>
              <w:t>09/10/2020</w:t>
            </w:r>
          </w:p>
        </w:tc>
        <w:tc>
          <w:tcPr>
            <w:tcW w:w="1100" w:type="dxa"/>
            <w:vAlign w:val="bottom"/>
          </w:tcPr>
          <w:p>
            <w:pPr>
              <w:spacing w:after="0"/>
              <w:rPr>
                <w:sz w:val="5"/>
                <w:szCs w:val="5"/>
                <w:color w:val="auto"/>
              </w:rPr>
            </w:pPr>
          </w:p>
        </w:tc>
        <w:tc>
          <w:tcPr>
            <w:tcW w:w="800" w:type="dxa"/>
            <w:vAlign w:val="bottom"/>
            <w:vMerge w:val="restart"/>
          </w:tcPr>
          <w:p>
            <w:pPr>
              <w:ind w:left="160"/>
              <w:spacing w:after="0" w:line="144" w:lineRule="exact"/>
              <w:rPr>
                <w:sz w:val="20"/>
                <w:szCs w:val="20"/>
                <w:color w:val="auto"/>
              </w:rPr>
            </w:pPr>
            <w:r>
              <w:rPr>
                <w:rFonts w:ascii="Times New Roman" w:cs="Times New Roman" w:eastAsia="Times New Roman" w:hAnsi="Times New Roman"/>
                <w:sz w:val="13"/>
                <w:szCs w:val="13"/>
                <w:color w:val="0000FF"/>
              </w:rPr>
              <w:t>A</w:t>
            </w:r>
          </w:p>
        </w:tc>
        <w:tc>
          <w:tcPr>
            <w:tcW w:w="720" w:type="dxa"/>
            <w:vAlign w:val="bottom"/>
            <w:vMerge w:val="restart"/>
          </w:tcPr>
          <w:p>
            <w:pPr>
              <w:ind w:left="100"/>
              <w:spacing w:after="0" w:line="144" w:lineRule="exact"/>
              <w:rPr>
                <w:sz w:val="20"/>
                <w:szCs w:val="20"/>
                <w:color w:val="auto"/>
              </w:rPr>
            </w:pPr>
            <w:r>
              <w:rPr>
                <w:rFonts w:ascii="Times New Roman" w:cs="Times New Roman" w:eastAsia="Times New Roman" w:hAnsi="Times New Roman"/>
                <w:sz w:val="13"/>
                <w:szCs w:val="13"/>
                <w:color w:val="0000FF"/>
              </w:rPr>
              <w:t>256</w:t>
            </w:r>
          </w:p>
        </w:tc>
        <w:tc>
          <w:tcPr>
            <w:tcW w:w="780" w:type="dxa"/>
            <w:vAlign w:val="bottom"/>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700" w:type="dxa"/>
            <w:vAlign w:val="bottom"/>
            <w:vMerge w:val="restart"/>
          </w:tcPr>
          <w:p>
            <w:pPr>
              <w:ind w:left="140"/>
              <w:spacing w:after="0" w:line="144"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161.45</w:t>
            </w:r>
          </w:p>
        </w:tc>
        <w:tc>
          <w:tcPr>
            <w:tcW w:w="940" w:type="dxa"/>
            <w:vAlign w:val="bottom"/>
            <w:vMerge w:val="restart"/>
          </w:tcPr>
          <w:p>
            <w:pPr>
              <w:ind w:left="380"/>
              <w:spacing w:after="0" w:line="144" w:lineRule="exact"/>
              <w:rPr>
                <w:sz w:val="20"/>
                <w:szCs w:val="20"/>
                <w:color w:val="auto"/>
              </w:rPr>
            </w:pPr>
            <w:r>
              <w:rPr>
                <w:rFonts w:ascii="Times New Roman" w:cs="Times New Roman" w:eastAsia="Times New Roman" w:hAnsi="Times New Roman"/>
                <w:sz w:val="13"/>
                <w:szCs w:val="13"/>
                <w:color w:val="0000FF"/>
              </w:rPr>
              <w:t>519</w:t>
            </w:r>
          </w:p>
        </w:tc>
        <w:tc>
          <w:tcPr>
            <w:tcW w:w="740" w:type="dxa"/>
            <w:vAlign w:val="bottom"/>
            <w:vMerge w:val="restart"/>
          </w:tcPr>
          <w:p>
            <w:pPr>
              <w:ind w:left="320"/>
              <w:spacing w:after="0" w:line="144"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00" w:type="dxa"/>
            <w:vAlign w:val="bottom"/>
            <w:vMerge w:val="restart"/>
          </w:tcPr>
          <w:p>
            <w:pPr>
              <w:ind w:left="140"/>
              <w:spacing w:after="0"/>
              <w:rPr>
                <w:sz w:val="20"/>
                <w:szCs w:val="20"/>
                <w:color w:val="auto"/>
              </w:rPr>
            </w:pPr>
            <w:r>
              <w:rPr>
                <w:rFonts w:ascii="Times New Roman" w:cs="Times New Roman" w:eastAsia="Times New Roman" w:hAnsi="Times New Roman"/>
                <w:sz w:val="13"/>
                <w:szCs w:val="13"/>
                <w:color w:val="0000FF"/>
              </w:rPr>
              <w:t>Shares</w:t>
            </w:r>
          </w:p>
        </w:tc>
        <w:tc>
          <w:tcPr>
            <w:tcW w:w="520" w:type="dxa"/>
            <w:vAlign w:val="bottom"/>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Rights</w:t>
            </w:r>
          </w:p>
        </w:tc>
        <w:tc>
          <w:tcPr>
            <w:tcW w:w="7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7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80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520" w:type="dxa"/>
            <w:vAlign w:val="bottom"/>
          </w:tcPr>
          <w:p>
            <w:pPr>
              <w:spacing w:after="0"/>
              <w:rPr>
                <w:sz w:val="6"/>
                <w:szCs w:val="6"/>
                <w:color w:val="auto"/>
              </w:rPr>
            </w:pPr>
          </w:p>
        </w:tc>
        <w:tc>
          <w:tcPr>
            <w:tcW w:w="700" w:type="dxa"/>
            <w:vAlign w:val="bottom"/>
          </w:tcPr>
          <w:p>
            <w:pPr>
              <w:spacing w:after="0"/>
              <w:rPr>
                <w:sz w:val="6"/>
                <w:szCs w:val="6"/>
                <w:color w:val="auto"/>
              </w:rPr>
            </w:pPr>
          </w:p>
        </w:tc>
        <w:tc>
          <w:tcPr>
            <w:tcW w:w="940" w:type="dxa"/>
            <w:vAlign w:val="bottom"/>
          </w:tcPr>
          <w:p>
            <w:pPr>
              <w:spacing w:after="0"/>
              <w:rPr>
                <w:sz w:val="6"/>
                <w:szCs w:val="6"/>
                <w:color w:val="auto"/>
              </w:rPr>
            </w:pPr>
          </w:p>
        </w:tc>
        <w:tc>
          <w:tcPr>
            <w:tcW w:w="740" w:type="dxa"/>
            <w:vAlign w:val="bottom"/>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8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40" w:right="660" w:firstLine="3"/>
        <w:spacing w:after="0" w:line="260"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dividend equivalent rights accrued on DSU or RSU grants and become exercisable proportionately with the DSUs or RSUs to which they relate. Each dividend equivalent right is the economic equivalent of one common share of the Issuer.</w:t>
      </w:r>
    </w:p>
    <w:p>
      <w:pPr>
        <w:sectPr>
          <w:pgSz w:w="11900" w:h="16838" w:orient="portrait"/>
          <w:cols w:equalWidth="0" w:num="1">
            <w:col w:w="11080"/>
          </w:cols>
          <w:pgMar w:left="460" w:top="216" w:right="359" w:bottom="1440" w:gutter="0" w:footer="0" w:header="0"/>
          <w:type w:val="continuous"/>
        </w:sectPr>
      </w:pPr>
    </w:p>
    <w:p>
      <w:pPr>
        <w:spacing w:after="0" w:line="7"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9" w:lineRule="exact"/>
        <w:rPr>
          <w:sz w:val="24"/>
          <w:szCs w:val="24"/>
          <w:color w:val="auto"/>
        </w:rPr>
      </w:pPr>
    </w:p>
    <w:p>
      <w:pPr>
        <w:ind w:left="6600"/>
        <w:spacing w:after="0"/>
        <w:rPr>
          <w:sz w:val="20"/>
          <w:szCs w:val="20"/>
          <w:color w:val="auto"/>
        </w:rPr>
      </w:pPr>
      <w:r>
        <w:rPr>
          <w:rFonts w:ascii="Times New Roman" w:cs="Times New Roman" w:eastAsia="Times New Roman" w:hAnsi="Times New Roman"/>
          <w:sz w:val="16"/>
          <w:szCs w:val="16"/>
          <w:color w:val="0000FF"/>
        </w:rPr>
        <w:t>Kathy L. Uttley as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4189730</wp:posOffset>
            </wp:positionH>
            <wp:positionV relativeFrom="paragraph">
              <wp:posOffset>-635</wp:posOffset>
            </wp:positionV>
            <wp:extent cx="132905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329055" cy="8255"/>
                    </a:xfrm>
                    <a:prstGeom prst="rect">
                      <a:avLst/>
                    </a:prstGeom>
                    <a:noFill/>
                  </pic:spPr>
                </pic:pic>
              </a:graphicData>
            </a:graphic>
          </wp:anchor>
        </w:drawing>
      </w:r>
    </w:p>
    <w:p>
      <w:pPr>
        <w:spacing w:after="0" w:line="15" w:lineRule="exact"/>
        <w:rPr>
          <w:sz w:val="24"/>
          <w:szCs w:val="24"/>
          <w:color w:val="auto"/>
        </w:rPr>
      </w:pPr>
    </w:p>
    <w:p>
      <w:pPr>
        <w:ind w:left="6600"/>
        <w:spacing w:after="0"/>
        <w:rPr>
          <w:sz w:val="20"/>
          <w:szCs w:val="20"/>
          <w:color w:val="auto"/>
        </w:rPr>
      </w:pPr>
      <w:r>
        <w:rPr>
          <w:rFonts w:ascii="Times New Roman" w:cs="Times New Roman" w:eastAsia="Times New Roman" w:hAnsi="Times New Roman"/>
          <w:sz w:val="17"/>
          <w:szCs w:val="17"/>
          <w:color w:val="0000FF"/>
        </w:rPr>
        <w:t>fact for John R. Vines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4189730</wp:posOffset>
            </wp:positionH>
            <wp:positionV relativeFrom="paragraph">
              <wp:posOffset>-14605</wp:posOffset>
            </wp:positionV>
            <wp:extent cx="94043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940435" cy="8255"/>
                    </a:xfrm>
                    <a:prstGeom prst="rect">
                      <a:avLst/>
                    </a:prstGeom>
                    <a:noFill/>
                  </pic:spPr>
                </pic:pic>
              </a:graphicData>
            </a:graphic>
          </wp:anchor>
        </w:drawing>
      </w:r>
    </w:p>
    <w:p>
      <w:pPr>
        <w:spacing w:after="0" w:line="31"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09/14/2020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-8255</wp:posOffset>
            </wp:positionV>
            <wp:extent cx="4902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490220" cy="8255"/>
                    </a:xfrm>
                    <a:prstGeom prst="rect">
                      <a:avLst/>
                    </a:prstGeom>
                    <a:noFill/>
                  </pic:spPr>
                </pic:pic>
              </a:graphicData>
            </a:graphic>
          </wp:anchor>
        </w:drawing>
      </w:r>
    </w:p>
    <w:p>
      <w:pPr>
        <w:spacing w:after="0" w:line="145"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46" w:lineRule="exact"/>
        <w:rPr>
          <w:sz w:val="24"/>
          <w:szCs w:val="24"/>
          <w:color w:val="auto"/>
        </w:rPr>
      </w:pPr>
    </w:p>
    <w:p>
      <w:pPr>
        <w:sectPr>
          <w:pgSz w:w="11900" w:h="16838" w:orient="portrait"/>
          <w:cols w:equalWidth="0" w:num="2">
            <w:col w:w="8700" w:space="100"/>
            <w:col w:w="2280"/>
          </w:cols>
          <w:pgMar w:left="460" w:top="216"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20" w:firstLine="3"/>
        <w:spacing w:after="0" w:line="312"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6"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8" w:lineRule="exact"/>
        <w:rPr>
          <w:sz w:val="20"/>
          <w:szCs w:val="20"/>
          <w:color w:val="auto"/>
        </w:rPr>
      </w:pPr>
    </w:p>
    <w:p>
      <w:pPr>
        <w:ind w:right="1959" w:firstLine="407"/>
        <w:spacing w:after="0" w:line="282"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72" w:lineRule="exact"/>
        <w:rPr>
          <w:sz w:val="20"/>
          <w:szCs w:val="20"/>
          <w:color w:val="auto"/>
        </w:rPr>
      </w:pPr>
    </w:p>
    <w:p>
      <w:pPr>
        <w:ind w:right="2059" w:firstLine="4"/>
        <w:spacing w:after="0" w:line="256" w:lineRule="auto"/>
        <w:tabs>
          <w:tab w:leader="none" w:pos="305"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ind w:right="2379"/>
        <w:spacing w:after="0" w:line="269"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83" w:lineRule="exact"/>
        <w:rPr>
          <w:rFonts w:ascii="Courier New" w:cs="Courier New" w:eastAsia="Courier New" w:hAnsi="Courier New"/>
          <w:sz w:val="17"/>
          <w:szCs w:val="17"/>
          <w:color w:val="auto"/>
        </w:rPr>
      </w:pPr>
    </w:p>
    <w:p>
      <w:pPr>
        <w:ind w:right="2159" w:firstLine="4"/>
        <w:spacing w:after="0" w:line="266" w:lineRule="auto"/>
        <w:tabs>
          <w:tab w:leader="none" w:pos="305"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87" w:lineRule="exact"/>
        <w:rPr>
          <w:rFonts w:ascii="Courier New" w:cs="Courier New" w:eastAsia="Courier New" w:hAnsi="Courier New"/>
          <w:sz w:val="17"/>
          <w:szCs w:val="17"/>
          <w:color w:val="auto"/>
        </w:rPr>
      </w:pPr>
    </w:p>
    <w:p>
      <w:pPr>
        <w:ind w:right="2059" w:firstLine="4"/>
        <w:spacing w:after="0" w:line="268" w:lineRule="auto"/>
        <w:tabs>
          <w:tab w:leader="none" w:pos="305"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spacing w:after="0" w:line="2" w:lineRule="exact"/>
        <w:rPr>
          <w:rFonts w:ascii="Courier New" w:cs="Courier New" w:eastAsia="Courier New" w:hAnsi="Courier New"/>
          <w:sz w:val="16"/>
          <w:szCs w:val="16"/>
          <w:color w:val="auto"/>
        </w:rPr>
      </w:pPr>
    </w:p>
    <w:p>
      <w:pPr>
        <w:ind w:right="2379"/>
        <w:spacing w:after="0" w:line="282"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73" w:lineRule="exact"/>
        <w:rPr>
          <w:sz w:val="20"/>
          <w:szCs w:val="20"/>
          <w:color w:val="auto"/>
        </w:rPr>
      </w:pPr>
    </w:p>
    <w:p>
      <w:pPr>
        <w:ind w:right="2059" w:firstLine="407"/>
        <w:spacing w:after="0" w:line="248"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 full power of substitution and resubstitution, hereby ratifying and confirming all that such attorney-in-fact, or such attorney-in-fact's substitute or substitutes, shall lawfully do or cause to be done by virtue of this Power</w:t>
      </w:r>
    </w:p>
    <w:p>
      <w:pPr>
        <w:spacing w:after="0" w:line="2" w:lineRule="exact"/>
        <w:rPr>
          <w:sz w:val="20"/>
          <w:szCs w:val="20"/>
          <w:color w:val="auto"/>
        </w:rPr>
      </w:pPr>
    </w:p>
    <w:p>
      <w:pPr>
        <w:ind w:right="2579"/>
        <w:spacing w:after="0" w:line="283"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74" w:lineRule="exact"/>
        <w:rPr>
          <w:sz w:val="20"/>
          <w:szCs w:val="20"/>
          <w:color w:val="auto"/>
        </w:rPr>
      </w:pPr>
    </w:p>
    <w:p>
      <w:pPr>
        <w:ind w:right="2059" w:firstLine="407"/>
        <w:spacing w:after="0" w:line="278"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80" w:lineRule="exact"/>
        <w:rPr>
          <w:sz w:val="20"/>
          <w:szCs w:val="20"/>
          <w:color w:val="auto"/>
        </w:rPr>
      </w:pPr>
    </w:p>
    <w:p>
      <w:pPr>
        <w:ind w:right="3799" w:firstLine="407"/>
        <w:spacing w:after="0" w:line="388"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5th day of May, 2016.</w:t>
      </w:r>
    </w:p>
    <w:p>
      <w:pPr>
        <w:jc w:val="center"/>
        <w:ind w:right="5019"/>
        <w:spacing w:after="0"/>
        <w:rPr>
          <w:sz w:val="20"/>
          <w:szCs w:val="20"/>
          <w:color w:val="auto"/>
        </w:rPr>
      </w:pPr>
      <w:r>
        <w:rPr>
          <w:rFonts w:ascii="Courier New" w:cs="Courier New" w:eastAsia="Courier New" w:hAnsi="Courier New"/>
          <w:sz w:val="17"/>
          <w:szCs w:val="17"/>
          <w:color w:val="auto"/>
        </w:rPr>
        <w:t>/s/ John R. Vines</w:t>
      </w:r>
    </w:p>
    <w:p>
      <w:pPr>
        <w:spacing w:after="0" w:line="33" w:lineRule="exact"/>
        <w:rPr>
          <w:sz w:val="20"/>
          <w:szCs w:val="20"/>
          <w:color w:val="auto"/>
        </w:rPr>
      </w:pPr>
    </w:p>
    <w:p>
      <w:pPr>
        <w:jc w:val="center"/>
        <w:ind w:right="5019"/>
        <w:spacing w:after="0"/>
        <w:rPr>
          <w:sz w:val="20"/>
          <w:szCs w:val="20"/>
          <w:color w:val="auto"/>
        </w:rPr>
      </w:pPr>
      <w:r>
        <w:rPr>
          <w:rFonts w:ascii="Courier New" w:cs="Courier New" w:eastAsia="Courier New" w:hAnsi="Courier New"/>
          <w:sz w:val="17"/>
          <w:szCs w:val="17"/>
          <w:color w:val="auto"/>
        </w:rPr>
        <w:t>Signature</w:t>
      </w:r>
    </w:p>
    <w:p>
      <w:pPr>
        <w:spacing w:after="0" w:line="168" w:lineRule="exact"/>
        <w:rPr>
          <w:sz w:val="20"/>
          <w:szCs w:val="20"/>
          <w:color w:val="auto"/>
        </w:rPr>
      </w:pPr>
    </w:p>
    <w:p>
      <w:pPr>
        <w:ind w:left="1640"/>
        <w:spacing w:after="0"/>
        <w:rPr>
          <w:sz w:val="20"/>
          <w:szCs w:val="20"/>
          <w:color w:val="auto"/>
        </w:rPr>
      </w:pPr>
      <w:r>
        <w:rPr>
          <w:rFonts w:ascii="Courier New" w:cs="Courier New" w:eastAsia="Courier New" w:hAnsi="Courier New"/>
          <w:sz w:val="17"/>
          <w:szCs w:val="17"/>
          <w:color w:val="auto"/>
        </w:rPr>
        <w:t>John R. Vines</w:t>
      </w:r>
    </w:p>
    <w:p>
      <w:pPr>
        <w:spacing w:after="0" w:line="33" w:lineRule="exact"/>
        <w:rPr>
          <w:sz w:val="20"/>
          <w:szCs w:val="20"/>
          <w:color w:val="auto"/>
        </w:rPr>
      </w:pPr>
    </w:p>
    <w:p>
      <w:pPr>
        <w:ind w:left="204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1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582749" TargetMode="External"/><Relationship Id="rId14"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2020-09-14T15:45:30Z</dcterms:created>
  <dcterms:modified xsi:type="dcterms:W3CDTF">2020-09-14T15:45:30Z</dcterms:modified>
</cp:coreProperties>
</file>