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12" w:lineRule="exact"/>
        <w:rPr>
          <w:sz w:val="24"/>
          <w:szCs w:val="24"/>
          <w:color w:val="auto"/>
        </w:rPr>
      </w:pPr>
    </w:p>
    <w:p>
      <w:pPr>
        <w:ind w:left="360"/>
        <w:spacing w:after="0" w:line="250"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31750</wp:posOffset>
            </wp:positionH>
            <wp:positionV relativeFrom="paragraph">
              <wp:posOffset>-231140</wp:posOffset>
            </wp:positionV>
            <wp:extent cx="127000" cy="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4"/>
        </w:trPr>
        <w:tc>
          <w:tcPr>
            <w:tcW w:w="6220" w:type="dxa"/>
            <w:vAlign w:val="bottom"/>
          </w:tcPr>
          <w:p>
            <w:pPr>
              <w:jc w:val="center"/>
              <w:ind w:right="279"/>
              <w:spacing w:after="0"/>
              <w:rPr>
                <w:sz w:val="20"/>
                <w:szCs w:val="20"/>
                <w:color w:val="auto"/>
              </w:rPr>
            </w:pPr>
            <w:r>
              <w:rPr>
                <w:rFonts w:ascii="Arial" w:cs="Arial" w:eastAsia="Arial" w:hAnsi="Arial"/>
                <w:sz w:val="20"/>
                <w:szCs w:val="20"/>
                <w:b w:val="1"/>
                <w:bCs w:val="1"/>
                <w:color w:val="auto"/>
                <w:w w:val="99"/>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380" w:type="dxa"/>
            <w:vAlign w:val="bottom"/>
            <w:tcBorders>
              <w:bottom w:val="single" w:sz="8" w:color="808080"/>
            </w:tcBorders>
          </w:tcPr>
          <w:p>
            <w:pPr>
              <w:spacing w:after="0"/>
              <w:rPr>
                <w:sz w:val="21"/>
                <w:szCs w:val="21"/>
                <w:color w:val="auto"/>
              </w:rPr>
            </w:pPr>
          </w:p>
        </w:tc>
        <w:tc>
          <w:tcPr>
            <w:tcW w:w="62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20" w:type="dxa"/>
            <w:vAlign w:val="bottom"/>
            <w:vMerge w:val="restart"/>
          </w:tcPr>
          <w:p>
            <w:pPr>
              <w:jc w:val="center"/>
              <w:ind w:right="259"/>
              <w:spacing w:after="0" w:line="140" w:lineRule="exact"/>
              <w:rPr>
                <w:sz w:val="20"/>
                <w:szCs w:val="20"/>
                <w:color w:val="auto"/>
              </w:rPr>
            </w:pPr>
            <w:r>
              <w:rPr>
                <w:rFonts w:ascii="Arial" w:cs="Arial" w:eastAsia="Arial" w:hAnsi="Arial"/>
                <w:sz w:val="13"/>
                <w:szCs w:val="13"/>
                <w:color w:val="auto"/>
                <w:w w:val="95"/>
              </w:rPr>
              <w:t>Washington, D.C. 20549</w:t>
            </w:r>
          </w:p>
        </w:tc>
        <w:tc>
          <w:tcPr>
            <w:tcW w:w="40" w:type="dxa"/>
            <w:vAlign w:val="bottom"/>
          </w:tcPr>
          <w:p>
            <w:pPr>
              <w:spacing w:after="0"/>
              <w:rPr>
                <w:sz w:val="2"/>
                <w:szCs w:val="2"/>
                <w:color w:val="auto"/>
              </w:rPr>
            </w:pPr>
          </w:p>
        </w:tc>
        <w:tc>
          <w:tcPr>
            <w:tcW w:w="138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5"/>
        </w:trPr>
        <w:tc>
          <w:tcPr>
            <w:tcW w:w="62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6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0"/>
        </w:trPr>
        <w:tc>
          <w:tcPr>
            <w:tcW w:w="62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79"/>
              <w:spacing w:after="0" w:line="180" w:lineRule="exact"/>
              <w:rPr>
                <w:sz w:val="20"/>
                <w:szCs w:val="20"/>
                <w:color w:val="auto"/>
              </w:rPr>
            </w:pPr>
            <w:r>
              <w:rPr>
                <w:rFonts w:ascii="Arial" w:cs="Arial" w:eastAsia="Arial" w:hAnsi="Arial"/>
                <w:sz w:val="20"/>
                <w:szCs w:val="20"/>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38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38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4"/>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20" w:type="dxa"/>
            <w:vAlign w:val="bottom"/>
          </w:tcPr>
          <w:p>
            <w:pPr>
              <w:spacing w:after="0"/>
              <w:rPr>
                <w:sz w:val="3"/>
                <w:szCs w:val="3"/>
                <w:color w:val="auto"/>
              </w:rPr>
            </w:pPr>
          </w:p>
        </w:tc>
        <w:tc>
          <w:tcPr>
            <w:tcW w:w="40" w:type="dxa"/>
            <w:vAlign w:val="bottom"/>
          </w:tcPr>
          <w:p>
            <w:pPr>
              <w:spacing w:after="0"/>
              <w:rPr>
                <w:sz w:val="3"/>
                <w:szCs w:val="3"/>
                <w:color w:val="auto"/>
              </w:rPr>
            </w:pPr>
          </w:p>
        </w:tc>
        <w:tc>
          <w:tcPr>
            <w:tcW w:w="1380" w:type="dxa"/>
            <w:vAlign w:val="bottom"/>
            <w:vMerge w:val="continue"/>
          </w:tcPr>
          <w:p>
            <w:pPr>
              <w:spacing w:after="0"/>
              <w:rPr>
                <w:sz w:val="3"/>
                <w:szCs w:val="3"/>
                <w:color w:val="auto"/>
              </w:rPr>
            </w:pPr>
          </w:p>
        </w:tc>
        <w:tc>
          <w:tcPr>
            <w:tcW w:w="6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5"/>
        </w:trPr>
        <w:tc>
          <w:tcPr>
            <w:tcW w:w="6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220" w:type="dxa"/>
            <w:vAlign w:val="bottom"/>
            <w:vMerge w:val="restart"/>
          </w:tcPr>
          <w:p>
            <w:pPr>
              <w:jc w:val="center"/>
              <w:ind w:right="279"/>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40" w:type="dxa"/>
            <w:vAlign w:val="bottom"/>
          </w:tcPr>
          <w:p>
            <w:pPr>
              <w:spacing w:after="0"/>
              <w:rPr>
                <w:sz w:val="15"/>
                <w:szCs w:val="15"/>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4"/>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62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8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5219700</wp:posOffset>
            </wp:positionH>
            <wp:positionV relativeFrom="paragraph">
              <wp:posOffset>-607695</wp:posOffset>
            </wp:positionV>
            <wp:extent cx="57150" cy="6210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1030"/>
                    </a:xfrm>
                    <a:prstGeom prst="rect">
                      <a:avLst/>
                    </a:prstGeom>
                    <a:noFill/>
                  </pic:spPr>
                </pic:pic>
              </a:graphicData>
            </a:graphic>
          </wp:anchor>
        </w:drawing>
        <w:drawing>
          <wp:anchor simplePos="0" relativeHeight="251657728" behindDoc="1" locked="0" layoutInCell="0" allowOverlap="1">
            <wp:simplePos x="0" y="0"/>
            <wp:positionH relativeFrom="column">
              <wp:posOffset>3933190</wp:posOffset>
            </wp:positionH>
            <wp:positionV relativeFrom="paragraph">
              <wp:posOffset>-607695</wp:posOffset>
            </wp:positionV>
            <wp:extent cx="57150" cy="6210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103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-1688465</wp:posOffset>
            </wp:positionH>
            <wp:positionV relativeFrom="paragraph">
              <wp:posOffset>19685</wp:posOffset>
            </wp:positionV>
            <wp:extent cx="7048500" cy="4107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8500" cy="4107180"/>
                    </a:xfrm>
                    <a:prstGeom prst="rect">
                      <a:avLst/>
                    </a:prstGeom>
                    <a:noFill/>
                  </pic:spPr>
                </pic:pic>
              </a:graphicData>
            </a:graphic>
          </wp:anchor>
        </w:drawing>
      </w:r>
    </w:p>
    <w:p>
      <w:pPr>
        <w:spacing w:after="0" w:line="105" w:lineRule="exact"/>
        <w:rPr>
          <w:sz w:val="24"/>
          <w:szCs w:val="24"/>
          <w:color w:val="auto"/>
        </w:rPr>
      </w:pPr>
    </w:p>
    <w:p>
      <w:pPr>
        <w:sectPr>
          <w:pgSz w:w="11900" w:h="16838" w:orient="portrait"/>
          <w:cols w:equalWidth="0" w:num="2">
            <w:col w:w="2180" w:space="460"/>
            <w:col w:w="8440"/>
          </w:cols>
          <w:pgMar w:left="460" w:top="214"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0"/>
          <w:szCs w:val="20"/>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HAGEDORN JAMES</w:t>
        </w:r>
      </w:hyperlink>
    </w:p>
    <w:p>
      <w:pPr>
        <w:spacing w:after="0" w:line="286"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1"/>
          <w:szCs w:val="11"/>
          <w:color w:val="auto"/>
        </w:rPr>
        <w:t>(Middle)</w:t>
      </w:r>
    </w:p>
    <w:p>
      <w:pPr>
        <w:spacing w:after="0" w:line="63" w:lineRule="exact"/>
        <w:rPr>
          <w:sz w:val="24"/>
          <w:szCs w:val="24"/>
          <w:color w:val="auto"/>
        </w:rPr>
      </w:pPr>
    </w:p>
    <w:p>
      <w:pPr>
        <w:ind w:left="120"/>
        <w:spacing w:after="0" w:line="361" w:lineRule="auto"/>
        <w:rPr>
          <w:sz w:val="20"/>
          <w:szCs w:val="20"/>
          <w:color w:val="auto"/>
        </w:rPr>
      </w:pPr>
      <w:r>
        <w:rPr>
          <w:rFonts w:ascii="Times New Roman" w:cs="Times New Roman" w:eastAsia="Times New Roman" w:hAnsi="Times New Roman"/>
          <w:sz w:val="16"/>
          <w:szCs w:val="16"/>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u w:val="single" w:color="auto"/>
            <w:color w:val="0000EE"/>
          </w:rPr>
          <w:t>SCOTTS MIRACLE-GRO CO</w:t>
        </w:r>
        <w:r>
          <w:rPr>
            <w:rFonts w:ascii="Times New Roman" w:cs="Times New Roman" w:eastAsia="Times New Roman" w:hAnsi="Times New Roman"/>
            <w:sz w:val="19"/>
            <w:szCs w:val="19"/>
            <w:color w:val="0000EE"/>
          </w:rPr>
          <w:t xml:space="preserve">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5"/>
          <w:szCs w:val="15"/>
          <w:color w:val="0000FF"/>
        </w:rPr>
        <w:t>SMG</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p>
      <w:pPr>
        <w:spacing w:after="0" w:line="200" w:lineRule="exact"/>
        <w:rPr>
          <w:sz w:val="24"/>
          <w:szCs w:val="24"/>
          <w:color w:val="auto"/>
        </w:rPr>
      </w:pPr>
    </w:p>
    <w:p>
      <w:pPr>
        <w:spacing w:after="0" w:line="22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6"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0000FF"/>
        </w:rPr>
        <w:t>06/27/2022</w:t>
      </w:r>
    </w:p>
    <w:p>
      <w:pPr>
        <w:spacing w:after="0" w:line="20" w:lineRule="exact"/>
        <w:rPr>
          <w:sz w:val="24"/>
          <w:szCs w:val="24"/>
          <w:color w:val="auto"/>
        </w:rPr>
      </w:pPr>
      <w:r>
        <w:rPr>
          <w:sz w:val="24"/>
          <w:szCs w:val="24"/>
          <w:color w:val="auto"/>
        </w:rPr>
        <w:br w:type="column"/>
      </w:r>
    </w:p>
    <w:p>
      <w:pPr>
        <w:ind w:left="-9" w:right="720" w:firstLine="9"/>
        <w:spacing w:after="0" w:line="246" w:lineRule="auto"/>
        <w:tabs>
          <w:tab w:leader="none" w:pos="13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6" w:lineRule="exact"/>
        <w:rPr>
          <w:sz w:val="24"/>
          <w:szCs w:val="24"/>
          <w:color w:val="auto"/>
        </w:rPr>
      </w:pPr>
    </w:p>
    <w:tbl>
      <w:tblPr>
        <w:tblLayout w:type="fixed"/>
        <w:tblInd w:w="191" w:type="dxa"/>
        <w:tblCellMar>
          <w:top w:w="0" w:type="dxa"/>
          <w:left w:w="0" w:type="dxa"/>
          <w:bottom w:w="0" w:type="dxa"/>
          <w:right w:w="0" w:type="dxa"/>
        </w:tblCellMar>
      </w:tblPr>
      <w:tr>
        <w:trPr>
          <w:trHeight w:val="211"/>
        </w:trPr>
        <w:tc>
          <w:tcPr>
            <w:tcW w:w="220" w:type="dxa"/>
            <w:vAlign w:val="bottom"/>
          </w:tcPr>
          <w:p>
            <w:pPr>
              <w:spacing w:after="0"/>
              <w:rPr>
                <w:sz w:val="20"/>
                <w:szCs w:val="20"/>
                <w:color w:val="auto"/>
              </w:rPr>
            </w:pPr>
            <w:r>
              <w:rPr>
                <w:rFonts w:ascii="Times New Roman" w:cs="Times New Roman" w:eastAsia="Times New Roman" w:hAnsi="Times New Roman"/>
                <w:sz w:val="16"/>
                <w:szCs w:val="16"/>
                <w:color w:val="0000FF"/>
              </w:rPr>
              <w:t>X</w:t>
            </w:r>
          </w:p>
        </w:tc>
        <w:tc>
          <w:tcPr>
            <w:tcW w:w="12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260" w:type="dxa"/>
            <w:vAlign w:val="bottom"/>
          </w:tcPr>
          <w:p>
            <w:pPr>
              <w:ind w:left="160"/>
              <w:spacing w:after="0"/>
              <w:rPr>
                <w:sz w:val="20"/>
                <w:szCs w:val="20"/>
                <w:color w:val="auto"/>
              </w:rPr>
            </w:pPr>
            <w:r>
              <w:rPr>
                <w:rFonts w:ascii="Times New Roman" w:cs="Times New Roman" w:eastAsia="Times New Roman" w:hAnsi="Times New Roman"/>
                <w:sz w:val="16"/>
                <w:szCs w:val="16"/>
                <w:color w:val="0000FF"/>
              </w:rPr>
              <w:t xml:space="preserve">X   </w:t>
            </w:r>
            <w:r>
              <w:rPr>
                <w:rFonts w:ascii="Arial" w:cs="Arial" w:eastAsia="Arial" w:hAnsi="Arial"/>
                <w:sz w:val="12"/>
                <w:szCs w:val="12"/>
                <w:color w:val="000000"/>
              </w:rPr>
              <w:t>10% Owner</w:t>
            </w:r>
          </w:p>
        </w:tc>
        <w:tc>
          <w:tcPr>
            <w:tcW w:w="0" w:type="dxa"/>
            <w:vAlign w:val="bottom"/>
          </w:tcPr>
          <w:p>
            <w:pPr>
              <w:spacing w:after="0"/>
              <w:rPr>
                <w:sz w:val="1"/>
                <w:szCs w:val="1"/>
                <w:color w:val="auto"/>
              </w:rPr>
            </w:pPr>
          </w:p>
        </w:tc>
      </w:tr>
      <w:tr>
        <w:trPr>
          <w:trHeight w:val="177"/>
        </w:trPr>
        <w:tc>
          <w:tcPr>
            <w:tcW w:w="220" w:type="dxa"/>
            <w:vAlign w:val="bottom"/>
            <w:vMerge w:val="restart"/>
          </w:tcPr>
          <w:p>
            <w:pPr>
              <w:spacing w:after="0"/>
              <w:rPr>
                <w:sz w:val="20"/>
                <w:szCs w:val="20"/>
                <w:color w:val="auto"/>
              </w:rPr>
            </w:pPr>
            <w:r>
              <w:rPr>
                <w:rFonts w:ascii="Times New Roman" w:cs="Times New Roman" w:eastAsia="Times New Roman" w:hAnsi="Times New Roman"/>
                <w:sz w:val="16"/>
                <w:szCs w:val="16"/>
                <w:color w:val="0000FF"/>
              </w:rPr>
              <w:t>X</w:t>
            </w:r>
          </w:p>
        </w:tc>
        <w:tc>
          <w:tcPr>
            <w:tcW w:w="12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260" w:type="dxa"/>
            <w:vAlign w:val="bottom"/>
          </w:tcPr>
          <w:p>
            <w:pPr>
              <w:ind w:left="48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11"/>
        </w:trPr>
        <w:tc>
          <w:tcPr>
            <w:tcW w:w="220" w:type="dxa"/>
            <w:vAlign w:val="bottom"/>
            <w:vMerge w:val="continue"/>
          </w:tcPr>
          <w:p>
            <w:pPr>
              <w:spacing w:after="0"/>
              <w:rPr>
                <w:sz w:val="9"/>
                <w:szCs w:val="9"/>
                <w:color w:val="auto"/>
              </w:rPr>
            </w:pPr>
          </w:p>
        </w:tc>
        <w:tc>
          <w:tcPr>
            <w:tcW w:w="12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260" w:type="dxa"/>
            <w:vAlign w:val="bottom"/>
            <w:vMerge w:val="restart"/>
          </w:tcPr>
          <w:p>
            <w:pPr>
              <w:ind w:left="48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2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2" w:lineRule="exact"/>
        <w:rPr>
          <w:sz w:val="24"/>
          <w:szCs w:val="24"/>
          <w:color w:val="auto"/>
        </w:rPr>
      </w:pPr>
    </w:p>
    <w:p>
      <w:pPr>
        <w:ind w:left="951"/>
        <w:spacing w:after="0"/>
        <w:rPr>
          <w:sz w:val="20"/>
          <w:szCs w:val="20"/>
          <w:color w:val="auto"/>
        </w:rPr>
      </w:pPr>
      <w:r>
        <w:rPr>
          <w:rFonts w:ascii="Times New Roman" w:cs="Times New Roman" w:eastAsia="Times New Roman" w:hAnsi="Times New Roman"/>
          <w:sz w:val="16"/>
          <w:szCs w:val="16"/>
          <w:color w:val="0000FF"/>
        </w:rPr>
        <w:t>Chairman and CEO</w:t>
      </w:r>
    </w:p>
    <w:p>
      <w:pPr>
        <w:spacing w:after="0" w:line="479" w:lineRule="exact"/>
        <w:rPr>
          <w:sz w:val="24"/>
          <w:szCs w:val="24"/>
          <w:color w:val="auto"/>
        </w:rPr>
      </w:pPr>
    </w:p>
    <w:p>
      <w:pPr>
        <w:sectPr>
          <w:pgSz w:w="11900" w:h="16838" w:orient="portrait"/>
          <w:cols w:equalWidth="0" w:num="3">
            <w:col w:w="3400" w:space="500"/>
            <w:col w:w="3140" w:space="689"/>
            <w:col w:w="3351"/>
          </w:cols>
          <w:pgMar w:left="460" w:top="214" w:right="359" w:bottom="1440" w:gutter="0" w:footer="0" w:header="0"/>
          <w:type w:val="continuous"/>
        </w:sectPr>
      </w:pPr>
    </w:p>
    <w:p>
      <w:pPr>
        <w:spacing w:after="0" w:line="112" w:lineRule="exact"/>
        <w:rPr>
          <w:sz w:val="24"/>
          <w:szCs w:val="24"/>
          <w:color w:val="auto"/>
        </w:rPr>
      </w:pPr>
    </w:p>
    <w:tbl>
      <w:tblPr>
        <w:tblLayout w:type="fixed"/>
        <w:tblInd w:w="80" w:type="dxa"/>
        <w:tblCellMar>
          <w:top w:w="0" w:type="dxa"/>
          <w:left w:w="0" w:type="dxa"/>
          <w:bottom w:w="0" w:type="dxa"/>
          <w:right w:w="0" w:type="dxa"/>
        </w:tblCellMar>
      </w:tblPr>
      <w:tr>
        <w:trPr>
          <w:trHeight w:val="165"/>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1"/>
        </w:trPr>
        <w:tc>
          <w:tcPr>
            <w:tcW w:w="20" w:type="dxa"/>
            <w:vAlign w:val="bottom"/>
          </w:tcPr>
          <w:p>
            <w:pPr>
              <w:spacing w:after="0"/>
              <w:rPr>
                <w:sz w:val="19"/>
                <w:szCs w:val="19"/>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6"/>
                <w:szCs w:val="16"/>
                <w:color w:val="0000FF"/>
              </w:rPr>
              <w:t>MARYSVILLE</w:t>
            </w:r>
          </w:p>
        </w:tc>
        <w:tc>
          <w:tcPr>
            <w:tcW w:w="900" w:type="dxa"/>
            <w:vAlign w:val="bottom"/>
          </w:tcPr>
          <w:p>
            <w:pPr>
              <w:ind w:left="100"/>
              <w:spacing w:after="0"/>
              <w:rPr>
                <w:sz w:val="20"/>
                <w:szCs w:val="20"/>
                <w:color w:val="auto"/>
              </w:rPr>
            </w:pPr>
            <w:r>
              <w:rPr>
                <w:rFonts w:ascii="Times New Roman" w:cs="Times New Roman" w:eastAsia="Times New Roman" w:hAnsi="Times New Roman"/>
                <w:sz w:val="16"/>
                <w:szCs w:val="16"/>
                <w:color w:val="0000FF"/>
              </w:rPr>
              <w:t>OH</w:t>
            </w:r>
          </w:p>
        </w:tc>
        <w:tc>
          <w:tcPr>
            <w:tcW w:w="1620" w:type="dxa"/>
            <w:vAlign w:val="bottom"/>
          </w:tcPr>
          <w:p>
            <w:pPr>
              <w:ind w:left="420"/>
              <w:spacing w:after="0"/>
              <w:rPr>
                <w:sz w:val="20"/>
                <w:szCs w:val="20"/>
                <w:color w:val="auto"/>
              </w:rPr>
            </w:pPr>
            <w:r>
              <w:rPr>
                <w:rFonts w:ascii="Times New Roman" w:cs="Times New Roman" w:eastAsia="Times New Roman" w:hAnsi="Times New Roman"/>
                <w:sz w:val="16"/>
                <w:szCs w:val="16"/>
                <w:color w:val="0000FF"/>
              </w:rPr>
              <w:t>43041</w:t>
            </w:r>
          </w:p>
        </w:tc>
      </w:tr>
      <w:tr>
        <w:trPr>
          <w:trHeight w:val="145"/>
        </w:trPr>
        <w:tc>
          <w:tcPr>
            <w:tcW w:w="20" w:type="dxa"/>
            <w:vAlign w:val="bottom"/>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0"/>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10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1"/>
          <w:szCs w:val="11"/>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40"/>
        <w:spacing w:after="0" w:line="232" w:lineRule="auto"/>
        <w:tabs>
          <w:tab w:leader="none" w:pos="4340" w:val="left"/>
        </w:tabs>
        <w:rPr>
          <w:sz w:val="20"/>
          <w:szCs w:val="20"/>
          <w:color w:val="auto"/>
        </w:rPr>
      </w:pPr>
      <w:r>
        <w:rPr>
          <w:rFonts w:ascii="Times New Roman" w:cs="Times New Roman" w:eastAsia="Times New Roman" w:hAnsi="Times New Roman"/>
          <w:sz w:val="16"/>
          <w:szCs w:val="16"/>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jc w:val="right"/>
        <w:ind w:right="220"/>
        <w:spacing w:after="0"/>
        <w:rPr>
          <w:sz w:val="20"/>
          <w:szCs w:val="20"/>
          <w:color w:val="auto"/>
        </w:rPr>
      </w:pPr>
      <w:r>
        <w:rPr>
          <w:rFonts w:ascii="Arial" w:cs="Arial" w:eastAsia="Arial" w:hAnsi="Arial"/>
          <w:sz w:val="13"/>
          <w:szCs w:val="13"/>
          <w:color w:val="auto"/>
        </w:rPr>
        <w:t>Form filed by More than One Reporting Person</w:t>
      </w:r>
    </w:p>
    <w:p>
      <w:pPr>
        <w:spacing w:after="0" w:line="400" w:lineRule="exact"/>
        <w:rPr>
          <w:sz w:val="24"/>
          <w:szCs w:val="24"/>
          <w:color w:val="auto"/>
        </w:rPr>
      </w:pPr>
    </w:p>
    <w:p>
      <w:pPr>
        <w:sectPr>
          <w:pgSz w:w="11900" w:h="16838" w:orient="portrait"/>
          <w:cols w:equalWidth="0" w:num="2">
            <w:col w:w="3760" w:space="140"/>
            <w:col w:w="7180"/>
          </w:cols>
          <w:pgMar w:left="460" w:top="214" w:right="359" w:bottom="1440" w:gutter="0" w:footer="0" w:header="0"/>
          <w:type w:val="continuous"/>
        </w:sectPr>
      </w:pPr>
    </w:p>
    <w:p>
      <w:pPr>
        <w:jc w:val="center"/>
        <w:ind w:right="10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p>
      <w:pPr>
        <w:spacing w:after="0" w:line="10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40"/>
              <w:spacing w:after="0"/>
              <w:rPr>
                <w:sz w:val="20"/>
                <w:szCs w:val="20"/>
                <w:color w:val="auto"/>
              </w:rPr>
            </w:pPr>
            <w:r>
              <w:rPr>
                <w:rFonts w:ascii="Arial" w:cs="Arial" w:eastAsia="Arial" w:hAnsi="Arial"/>
                <w:sz w:val="11"/>
                <w:szCs w:val="11"/>
                <w:b w:val="1"/>
                <w:bCs w:val="1"/>
                <w:color w:val="auto"/>
              </w:rPr>
              <w:t>2. Transaction</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4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tcPr>
          <w:p>
            <w:pPr>
              <w:ind w:left="1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5"/>
        </w:trPr>
        <w:tc>
          <w:tcPr>
            <w:tcW w:w="2520" w:type="dxa"/>
            <w:vAlign w:val="bottom"/>
          </w:tcPr>
          <w:p>
            <w:pPr>
              <w:spacing w:after="0"/>
              <w:rPr>
                <w:sz w:val="10"/>
                <w:szCs w:val="10"/>
                <w:color w:val="auto"/>
              </w:rPr>
            </w:pPr>
          </w:p>
        </w:tc>
        <w:tc>
          <w:tcPr>
            <w:tcW w:w="1820" w:type="dxa"/>
            <w:vAlign w:val="bottom"/>
          </w:tcPr>
          <w:p>
            <w:pPr>
              <w:ind w:left="840"/>
              <w:spacing w:after="0" w:line="125" w:lineRule="exact"/>
              <w:rPr>
                <w:sz w:val="20"/>
                <w:szCs w:val="20"/>
                <w:color w:val="auto"/>
              </w:rPr>
            </w:pPr>
            <w:r>
              <w:rPr>
                <w:rFonts w:ascii="Arial" w:cs="Arial" w:eastAsia="Arial" w:hAnsi="Arial"/>
                <w:sz w:val="11"/>
                <w:szCs w:val="11"/>
                <w:b w:val="1"/>
                <w:bCs w:val="1"/>
                <w:color w:val="auto"/>
              </w:rPr>
              <w:t>Date</w:t>
            </w: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194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Disposed Of (D) (Instr. 3, 4 and 5)</w:t>
            </w:r>
          </w:p>
        </w:tc>
        <w:tc>
          <w:tcPr>
            <w:tcW w:w="11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960" w:type="dxa"/>
            <w:vAlign w:val="bottom"/>
          </w:tcPr>
          <w:p>
            <w:pPr>
              <w:ind w:left="120"/>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tcPr>
          <w:p>
            <w:pPr>
              <w:ind w:left="100"/>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5"/>
        </w:trPr>
        <w:tc>
          <w:tcPr>
            <w:tcW w:w="2520" w:type="dxa"/>
            <w:vAlign w:val="bottom"/>
          </w:tcPr>
          <w:p>
            <w:pPr>
              <w:spacing w:after="0"/>
              <w:rPr>
                <w:sz w:val="10"/>
                <w:szCs w:val="10"/>
                <w:color w:val="auto"/>
              </w:rPr>
            </w:pPr>
          </w:p>
        </w:tc>
        <w:tc>
          <w:tcPr>
            <w:tcW w:w="1820" w:type="dxa"/>
            <w:vAlign w:val="bottom"/>
          </w:tcPr>
          <w:p>
            <w:pPr>
              <w:ind w:left="840"/>
              <w:spacing w:after="0" w:line="125" w:lineRule="exact"/>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1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Beneficially</w:t>
            </w:r>
          </w:p>
        </w:tc>
        <w:tc>
          <w:tcPr>
            <w:tcW w:w="960" w:type="dxa"/>
            <w:vAlign w:val="bottom"/>
          </w:tcPr>
          <w:p>
            <w:pPr>
              <w:ind w:left="120"/>
              <w:spacing w:after="0" w:line="125" w:lineRule="exact"/>
              <w:rPr>
                <w:sz w:val="20"/>
                <w:szCs w:val="20"/>
                <w:color w:val="auto"/>
              </w:rPr>
            </w:pPr>
            <w:r>
              <w:rPr>
                <w:rFonts w:ascii="Arial" w:cs="Arial" w:eastAsia="Arial" w:hAnsi="Arial"/>
                <w:sz w:val="11"/>
                <w:szCs w:val="11"/>
                <w:b w:val="1"/>
                <w:bCs w:val="1"/>
                <w:color w:val="auto"/>
              </w:rPr>
              <w:t>(D) or Indirect</w:t>
            </w:r>
          </w:p>
        </w:tc>
        <w:tc>
          <w:tcPr>
            <w:tcW w:w="820" w:type="dxa"/>
            <w:vAlign w:val="bottom"/>
          </w:tcPr>
          <w:p>
            <w:pPr>
              <w:ind w:left="10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52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1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Owned Following</w:t>
            </w:r>
          </w:p>
        </w:tc>
        <w:tc>
          <w:tcPr>
            <w:tcW w:w="960" w:type="dxa"/>
            <w:vAlign w:val="bottom"/>
          </w:tcPr>
          <w:p>
            <w:pPr>
              <w:ind w:left="120"/>
              <w:spacing w:after="0" w:line="125" w:lineRule="exact"/>
              <w:rPr>
                <w:sz w:val="20"/>
                <w:szCs w:val="20"/>
                <w:color w:val="auto"/>
              </w:rPr>
            </w:pPr>
            <w:r>
              <w:rPr>
                <w:rFonts w:ascii="Arial" w:cs="Arial" w:eastAsia="Arial" w:hAnsi="Arial"/>
                <w:sz w:val="11"/>
                <w:szCs w:val="11"/>
                <w:b w:val="1"/>
                <w:bCs w:val="1"/>
                <w:color w:val="auto"/>
              </w:rPr>
              <w:t>(I) (Instr. 4)</w:t>
            </w:r>
          </w:p>
        </w:tc>
        <w:tc>
          <w:tcPr>
            <w:tcW w:w="820" w:type="dxa"/>
            <w:vAlign w:val="bottom"/>
          </w:tcPr>
          <w:p>
            <w:pPr>
              <w:ind w:left="10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7"/>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100" w:type="dxa"/>
            <w:vAlign w:val="bottom"/>
            <w:vMerge w:val="restart"/>
          </w:tcPr>
          <w:p>
            <w:pPr>
              <w:ind w:left="60"/>
              <w:spacing w:after="0" w:line="125" w:lineRule="exact"/>
              <w:rPr>
                <w:sz w:val="20"/>
                <w:szCs w:val="20"/>
                <w:color w:val="auto"/>
              </w:rPr>
            </w:pPr>
            <w:r>
              <w:rPr>
                <w:rFonts w:ascii="Arial" w:cs="Arial" w:eastAsia="Arial" w:hAnsi="Arial"/>
                <w:sz w:val="11"/>
                <w:szCs w:val="11"/>
                <w:b w:val="1"/>
                <w:bCs w:val="1"/>
                <w:color w:val="auto"/>
              </w:rPr>
              <w:t>Reported</w:t>
            </w:r>
          </w:p>
        </w:tc>
        <w:tc>
          <w:tcPr>
            <w:tcW w:w="960" w:type="dxa"/>
            <w:vAlign w:val="bottom"/>
          </w:tcPr>
          <w:p>
            <w:pPr>
              <w:spacing w:after="0"/>
              <w:rPr>
                <w:sz w:val="5"/>
                <w:szCs w:val="5"/>
                <w:color w:val="auto"/>
              </w:rPr>
            </w:pPr>
          </w:p>
        </w:tc>
        <w:tc>
          <w:tcPr>
            <w:tcW w:w="820" w:type="dxa"/>
            <w:vAlign w:val="bottom"/>
            <w:vMerge w:val="restart"/>
          </w:tcPr>
          <w:p>
            <w:pPr>
              <w:ind w:left="10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8"/>
        </w:trPr>
        <w:tc>
          <w:tcPr>
            <w:tcW w:w="25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0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2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252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600" w:type="dxa"/>
            <w:vAlign w:val="bottom"/>
          </w:tcPr>
          <w:p>
            <w:pPr>
              <w:ind w:left="200"/>
              <w:spacing w:after="0" w:line="125" w:lineRule="exact"/>
              <w:rPr>
                <w:sz w:val="20"/>
                <w:szCs w:val="20"/>
                <w:color w:val="auto"/>
              </w:rPr>
            </w:pPr>
            <w:r>
              <w:rPr>
                <w:rFonts w:ascii="Arial" w:cs="Arial" w:eastAsia="Arial" w:hAnsi="Arial"/>
                <w:sz w:val="11"/>
                <w:szCs w:val="11"/>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Transaction(s)</w:t>
            </w:r>
          </w:p>
        </w:tc>
        <w:tc>
          <w:tcPr>
            <w:tcW w:w="9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2520" w:type="dxa"/>
            <w:vAlign w:val="bottom"/>
          </w:tcPr>
          <w:p>
            <w:pPr>
              <w:spacing w:after="0"/>
              <w:rPr>
                <w:sz w:val="7"/>
                <w:szCs w:val="7"/>
                <w:color w:val="auto"/>
              </w:rPr>
            </w:pPr>
          </w:p>
        </w:tc>
        <w:tc>
          <w:tcPr>
            <w:tcW w:w="1820" w:type="dxa"/>
            <w:vAlign w:val="bottom"/>
          </w:tcPr>
          <w:p>
            <w:pPr>
              <w:spacing w:after="0"/>
              <w:rPr>
                <w:sz w:val="7"/>
                <w:szCs w:val="7"/>
                <w:color w:val="auto"/>
              </w:rPr>
            </w:pPr>
          </w:p>
        </w:tc>
        <w:tc>
          <w:tcPr>
            <w:tcW w:w="106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00" w:type="dxa"/>
            <w:vAlign w:val="bottom"/>
            <w:vMerge w:val="restart"/>
          </w:tcPr>
          <w:p>
            <w:pPr>
              <w:ind w:left="200"/>
              <w:spacing w:after="0"/>
              <w:rPr>
                <w:sz w:val="20"/>
                <w:szCs w:val="20"/>
                <w:color w:val="auto"/>
              </w:rPr>
            </w:pPr>
            <w:r>
              <w:rPr>
                <w:rFonts w:ascii="Arial" w:cs="Arial" w:eastAsia="Arial" w:hAnsi="Arial"/>
                <w:sz w:val="11"/>
                <w:szCs w:val="11"/>
                <w:b w:val="1"/>
                <w:bCs w:val="1"/>
                <w:color w:val="auto"/>
              </w:rPr>
              <w:t>(D)</w:t>
            </w:r>
          </w:p>
        </w:tc>
        <w:tc>
          <w:tcPr>
            <w:tcW w:w="640" w:type="dxa"/>
            <w:vAlign w:val="bottom"/>
            <w:vMerge w:val="continue"/>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960" w:type="dxa"/>
            <w:vAlign w:val="bottom"/>
          </w:tcPr>
          <w:p>
            <w:pPr>
              <w:spacing w:after="0"/>
              <w:rPr>
                <w:sz w:val="7"/>
                <w:szCs w:val="7"/>
                <w:color w:val="auto"/>
              </w:rPr>
            </w:pPr>
          </w:p>
        </w:tc>
        <w:tc>
          <w:tcPr>
            <w:tcW w:w="8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8"/>
        </w:trPr>
        <w:tc>
          <w:tcPr>
            <w:tcW w:w="252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62" w:lineRule="exact"/>
        <w:rPr>
          <w:sz w:val="24"/>
          <w:szCs w:val="24"/>
          <w:color w:val="auto"/>
        </w:rPr>
      </w:pPr>
    </w:p>
    <w:p>
      <w:pPr>
        <w:jc w:val="center"/>
        <w:ind w:right="2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p>
      <w:pPr>
        <w:spacing w:after="0" w:line="20" w:lineRule="exact"/>
        <w:rPr>
          <w:sz w:val="24"/>
          <w:szCs w:val="24"/>
          <w:color w:val="auto"/>
        </w:rPr>
      </w:pPr>
    </w:p>
    <w:p>
      <w:pPr>
        <w:jc w:val="center"/>
        <w:ind w:right="20"/>
        <w:spacing w:after="0"/>
        <w:rPr>
          <w:sz w:val="20"/>
          <w:szCs w:val="20"/>
          <w:color w:val="auto"/>
        </w:rPr>
      </w:pPr>
      <w:r>
        <w:rPr>
          <w:rFonts w:ascii="Arial" w:cs="Arial" w:eastAsia="Arial" w:hAnsi="Arial"/>
          <w:sz w:val="16"/>
          <w:szCs w:val="16"/>
          <w:b w:val="1"/>
          <w:bCs w:val="1"/>
          <w:color w:val="auto"/>
        </w:rPr>
        <w:t>(e.g., puts, calls, warrants, options, convertible securities)</w:t>
      </w:r>
    </w:p>
    <w:p>
      <w:pPr>
        <w:spacing w:after="0" w:line="112" w:lineRule="exact"/>
        <w:rPr>
          <w:sz w:val="24"/>
          <w:szCs w:val="24"/>
          <w:color w:val="auto"/>
        </w:rPr>
      </w:pPr>
    </w:p>
    <w:tbl>
      <w:tblPr>
        <w:tblLayout w:type="fixed"/>
        <w:tblInd w:w="20" w:type="dxa"/>
        <w:tblCellMar>
          <w:top w:w="0" w:type="dxa"/>
          <w:left w:w="0" w:type="dxa"/>
          <w:bottom w:w="0" w:type="dxa"/>
          <w:right w:w="0" w:type="dxa"/>
        </w:tblCellMar>
      </w:tblPr>
      <w:tr>
        <w:trPr>
          <w:trHeight w:val="126"/>
        </w:trPr>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920" w:type="dxa"/>
            <w:vAlign w:val="bottom"/>
            <w:gridSpan w:val="2"/>
          </w:tcPr>
          <w:p>
            <w:pPr>
              <w:ind w:left="60"/>
              <w:spacing w:after="0"/>
              <w:rPr>
                <w:sz w:val="20"/>
                <w:szCs w:val="20"/>
                <w:color w:val="auto"/>
              </w:rPr>
            </w:pPr>
            <w:r>
              <w:rPr>
                <w:rFonts w:ascii="Arial" w:cs="Arial" w:eastAsia="Arial" w:hAnsi="Arial"/>
                <w:sz w:val="11"/>
                <w:szCs w:val="11"/>
                <w:b w:val="1"/>
                <w:bCs w:val="1"/>
                <w:color w:val="auto"/>
              </w:rPr>
              <w:t>5. Number of</w:t>
            </w:r>
          </w:p>
        </w:tc>
        <w:tc>
          <w:tcPr>
            <w:tcW w:w="144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38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 of</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900" w:type="dxa"/>
            <w:vAlign w:val="bottom"/>
          </w:tcPr>
          <w:p>
            <w:pPr>
              <w:ind w:left="60"/>
              <w:spacing w:after="0"/>
              <w:rPr>
                <w:sz w:val="20"/>
                <w:szCs w:val="20"/>
                <w:color w:val="auto"/>
              </w:rPr>
            </w:pPr>
            <w:r>
              <w:rPr>
                <w:rFonts w:ascii="Arial" w:cs="Arial" w:eastAsia="Arial" w:hAnsi="Arial"/>
                <w:sz w:val="11"/>
                <w:szCs w:val="11"/>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5"/>
        </w:trPr>
        <w:tc>
          <w:tcPr>
            <w:tcW w:w="6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Conversion</w:t>
            </w:r>
          </w:p>
        </w:tc>
        <w:tc>
          <w:tcPr>
            <w:tcW w:w="10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Execution Date,</w:t>
            </w:r>
          </w:p>
        </w:tc>
        <w:tc>
          <w:tcPr>
            <w:tcW w:w="7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6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260" w:type="dxa"/>
            <w:vAlign w:val="bottom"/>
          </w:tcPr>
          <w:p>
            <w:pPr>
              <w:spacing w:after="0"/>
              <w:rPr>
                <w:sz w:val="10"/>
                <w:szCs w:val="10"/>
                <w:color w:val="auto"/>
              </w:rPr>
            </w:pPr>
          </w:p>
        </w:tc>
        <w:tc>
          <w:tcPr>
            <w:tcW w:w="144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Expiration Date</w:t>
            </w:r>
          </w:p>
        </w:tc>
        <w:tc>
          <w:tcPr>
            <w:tcW w:w="138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Securities Underlying</w:t>
            </w:r>
          </w:p>
        </w:tc>
        <w:tc>
          <w:tcPr>
            <w:tcW w:w="6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9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Ownership</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5"/>
        </w:trPr>
        <w:tc>
          <w:tcPr>
            <w:tcW w:w="6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or Exercise</w:t>
            </w:r>
          </w:p>
        </w:tc>
        <w:tc>
          <w:tcPr>
            <w:tcW w:w="10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7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6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260" w:type="dxa"/>
            <w:vAlign w:val="bottom"/>
          </w:tcPr>
          <w:p>
            <w:pPr>
              <w:spacing w:after="0"/>
              <w:rPr>
                <w:sz w:val="10"/>
                <w:szCs w:val="10"/>
                <w:color w:val="auto"/>
              </w:rPr>
            </w:pPr>
          </w:p>
        </w:tc>
        <w:tc>
          <w:tcPr>
            <w:tcW w:w="144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(Month/Day/Year)</w:t>
            </w:r>
          </w:p>
        </w:tc>
        <w:tc>
          <w:tcPr>
            <w:tcW w:w="138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Derivative Security</w:t>
            </w:r>
          </w:p>
        </w:tc>
        <w:tc>
          <w:tcPr>
            <w:tcW w:w="6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9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Form:</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6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Price of</w:t>
            </w:r>
          </w:p>
        </w:tc>
        <w:tc>
          <w:tcPr>
            <w:tcW w:w="1040" w:type="dxa"/>
            <w:vAlign w:val="bottom"/>
          </w:tcPr>
          <w:p>
            <w:pPr>
              <w:spacing w:after="0"/>
              <w:rPr>
                <w:sz w:val="10"/>
                <w:szCs w:val="10"/>
                <w:color w:val="auto"/>
              </w:rPr>
            </w:pP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7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9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Acquired (A)</w:t>
            </w:r>
          </w:p>
        </w:tc>
        <w:tc>
          <w:tcPr>
            <w:tcW w:w="7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38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(Instr. 3 and 4)</w:t>
            </w:r>
          </w:p>
        </w:tc>
        <w:tc>
          <w:tcPr>
            <w:tcW w:w="6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(Instr. 5)</w:t>
            </w:r>
          </w:p>
        </w:tc>
        <w:tc>
          <w:tcPr>
            <w:tcW w:w="9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Beneficially</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Direct (D)</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5"/>
        </w:trPr>
        <w:tc>
          <w:tcPr>
            <w:tcW w:w="660" w:type="dxa"/>
            <w:vAlign w:val="bottom"/>
          </w:tcPr>
          <w:p>
            <w:pPr>
              <w:spacing w:after="0"/>
              <w:rPr>
                <w:sz w:val="10"/>
                <w:szCs w:val="10"/>
                <w:color w:val="auto"/>
              </w:rPr>
            </w:pPr>
          </w:p>
        </w:tc>
        <w:tc>
          <w:tcPr>
            <w:tcW w:w="7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Derivative</w:t>
            </w: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9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or Disposed of</w:t>
            </w:r>
          </w:p>
        </w:tc>
        <w:tc>
          <w:tcPr>
            <w:tcW w:w="7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9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Owned</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or Indirect</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5"/>
        </w:trPr>
        <w:tc>
          <w:tcPr>
            <w:tcW w:w="660" w:type="dxa"/>
            <w:vAlign w:val="bottom"/>
          </w:tcPr>
          <w:p>
            <w:pPr>
              <w:spacing w:after="0"/>
              <w:rPr>
                <w:sz w:val="10"/>
                <w:szCs w:val="10"/>
                <w:color w:val="auto"/>
              </w:rPr>
            </w:pPr>
          </w:p>
        </w:tc>
        <w:tc>
          <w:tcPr>
            <w:tcW w:w="7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Security</w:t>
            </w: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9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 (Instr. 3, 4</w:t>
            </w:r>
          </w:p>
        </w:tc>
        <w:tc>
          <w:tcPr>
            <w:tcW w:w="7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9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Following</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(I) (Instr. 4)</w:t>
            </w: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and 5)</w:t>
            </w:r>
          </w:p>
        </w:tc>
        <w:tc>
          <w:tcPr>
            <w:tcW w:w="2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9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Reported</w:t>
            </w: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6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680" w:type="dxa"/>
            <w:vAlign w:val="bottom"/>
          </w:tcPr>
          <w:p>
            <w:pPr>
              <w:spacing w:after="0"/>
              <w:rPr>
                <w:sz w:val="5"/>
                <w:szCs w:val="5"/>
                <w:color w:val="auto"/>
              </w:rPr>
            </w:pPr>
          </w:p>
        </w:tc>
        <w:tc>
          <w:tcPr>
            <w:tcW w:w="900" w:type="dxa"/>
            <w:vAlign w:val="bottom"/>
            <w:vMerge w:val="restart"/>
          </w:tcPr>
          <w:p>
            <w:pPr>
              <w:ind w:left="60"/>
              <w:spacing w:after="0" w:line="125" w:lineRule="exact"/>
              <w:rPr>
                <w:sz w:val="20"/>
                <w:szCs w:val="20"/>
                <w:color w:val="auto"/>
              </w:rPr>
            </w:pPr>
            <w:r>
              <w:rPr>
                <w:rFonts w:ascii="Arial" w:cs="Arial" w:eastAsia="Arial" w:hAnsi="Arial"/>
                <w:sz w:val="11"/>
                <w:szCs w:val="11"/>
                <w:b w:val="1"/>
                <w:bCs w:val="1"/>
                <w:color w:val="auto"/>
              </w:rPr>
              <w:t>Transaction(s)</w:t>
            </w: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8"/>
        </w:trPr>
        <w:tc>
          <w:tcPr>
            <w:tcW w:w="66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90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8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Amount or</w:t>
            </w:r>
          </w:p>
        </w:tc>
        <w:tc>
          <w:tcPr>
            <w:tcW w:w="680" w:type="dxa"/>
            <w:vAlign w:val="bottom"/>
          </w:tcPr>
          <w:p>
            <w:pPr>
              <w:spacing w:after="0"/>
              <w:rPr>
                <w:sz w:val="10"/>
                <w:szCs w:val="10"/>
                <w:color w:val="auto"/>
              </w:rPr>
            </w:pPr>
          </w:p>
        </w:tc>
        <w:tc>
          <w:tcPr>
            <w:tcW w:w="9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(Instr. 4)</w:t>
            </w: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6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Expiration</w:t>
            </w:r>
          </w:p>
        </w:tc>
        <w:tc>
          <w:tcPr>
            <w:tcW w:w="600" w:type="dxa"/>
            <w:vAlign w:val="bottom"/>
          </w:tcPr>
          <w:p>
            <w:pPr>
              <w:spacing w:after="0"/>
              <w:rPr>
                <w:sz w:val="10"/>
                <w:szCs w:val="10"/>
                <w:color w:val="auto"/>
              </w:rPr>
            </w:pPr>
          </w:p>
        </w:tc>
        <w:tc>
          <w:tcPr>
            <w:tcW w:w="78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Number of</w:t>
            </w:r>
          </w:p>
        </w:tc>
        <w:tc>
          <w:tcPr>
            <w:tcW w:w="68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6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(A)</w:t>
            </w:r>
          </w:p>
        </w:tc>
        <w:tc>
          <w:tcPr>
            <w:tcW w:w="260" w:type="dxa"/>
            <w:vAlign w:val="bottom"/>
          </w:tcPr>
          <w:p>
            <w:pPr>
              <w:ind w:left="40"/>
              <w:spacing w:after="0"/>
              <w:rPr>
                <w:sz w:val="20"/>
                <w:szCs w:val="20"/>
                <w:color w:val="auto"/>
              </w:rPr>
            </w:pPr>
            <w:r>
              <w:rPr>
                <w:rFonts w:ascii="Arial" w:cs="Arial" w:eastAsia="Arial" w:hAnsi="Arial"/>
                <w:sz w:val="11"/>
                <w:szCs w:val="11"/>
                <w:b w:val="1"/>
                <w:bCs w:val="1"/>
                <w:color w:val="auto"/>
              </w:rPr>
              <w:t>(D)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60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780" w:type="dxa"/>
            <w:vAlign w:val="bottom"/>
          </w:tcPr>
          <w:p>
            <w:pPr>
              <w:ind w:left="80"/>
              <w:spacing w:after="0"/>
              <w:rPr>
                <w:sz w:val="20"/>
                <w:szCs w:val="20"/>
                <w:color w:val="auto"/>
              </w:rPr>
            </w:pPr>
            <w:r>
              <w:rPr>
                <w:rFonts w:ascii="Arial" w:cs="Arial" w:eastAsia="Arial" w:hAnsi="Arial"/>
                <w:sz w:val="11"/>
                <w:szCs w:val="11"/>
                <w:b w:val="1"/>
                <w:bCs w:val="1"/>
                <w:color w:val="auto"/>
              </w:rPr>
              <w:t>Shares</w:t>
            </w:r>
          </w:p>
        </w:tc>
        <w:tc>
          <w:tcPr>
            <w:tcW w:w="6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6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38"/>
        </w:trPr>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Phantom</w:t>
            </w:r>
          </w:p>
        </w:tc>
        <w:tc>
          <w:tcPr>
            <w:tcW w:w="760" w:type="dxa"/>
            <w:vAlign w:val="bottom"/>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040" w:type="dxa"/>
            <w:vAlign w:val="bottom"/>
          </w:tcPr>
          <w:p>
            <w:pPr>
              <w:jc w:val="right"/>
              <w:ind w:right="182"/>
              <w:spacing w:after="0"/>
              <w:rPr>
                <w:sz w:val="20"/>
                <w:szCs w:val="20"/>
                <w:color w:val="auto"/>
              </w:rPr>
            </w:pPr>
            <w:r>
              <w:rPr>
                <w:rFonts w:ascii="Times New Roman" w:cs="Times New Roman" w:eastAsia="Times New Roman" w:hAnsi="Times New Roman"/>
                <w:sz w:val="13"/>
                <w:szCs w:val="13"/>
                <w:color w:val="0000FF"/>
              </w:rPr>
              <w:t>06/27/2022</w:t>
            </w:r>
          </w:p>
        </w:tc>
        <w:tc>
          <w:tcPr>
            <w:tcW w:w="1060" w:type="dxa"/>
            <w:vAlign w:val="bottom"/>
          </w:tcPr>
          <w:p>
            <w:pPr>
              <w:spacing w:after="0"/>
              <w:rPr>
                <w:sz w:val="20"/>
                <w:szCs w:val="20"/>
                <w:color w:val="auto"/>
              </w:rPr>
            </w:pPr>
          </w:p>
        </w:tc>
        <w:tc>
          <w:tcPr>
            <w:tcW w:w="78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1,088.014</w:t>
            </w:r>
          </w:p>
        </w:tc>
        <w:tc>
          <w:tcPr>
            <w:tcW w:w="260" w:type="dxa"/>
            <w:vAlign w:val="bottom"/>
          </w:tcPr>
          <w:p>
            <w:pPr>
              <w:spacing w:after="0"/>
              <w:rPr>
                <w:sz w:val="20"/>
                <w:szCs w:val="20"/>
                <w:color w:val="auto"/>
              </w:rPr>
            </w:pPr>
          </w:p>
        </w:tc>
        <w:tc>
          <w:tcPr>
            <w:tcW w:w="760" w:type="dxa"/>
            <w:vAlign w:val="bottom"/>
          </w:tcPr>
          <w:p>
            <w:pPr>
              <w:ind w:left="320"/>
              <w:spacing w:after="0"/>
              <w:rPr>
                <w:sz w:val="20"/>
                <w:szCs w:val="20"/>
                <w:color w:val="auto"/>
              </w:rPr>
            </w:pPr>
            <w:r>
              <w:rPr>
                <w:rFonts w:ascii="Times New Roman" w:cs="Times New Roman" w:eastAsia="Times New Roman" w:hAnsi="Times New Roman"/>
                <w:sz w:val="10"/>
                <w:szCs w:val="10"/>
                <w:color w:val="008000"/>
              </w:rPr>
              <w:t>(2)</w:t>
            </w:r>
          </w:p>
        </w:tc>
        <w:tc>
          <w:tcPr>
            <w:tcW w:w="680" w:type="dxa"/>
            <w:vAlign w:val="bottom"/>
          </w:tcPr>
          <w:p>
            <w:pPr>
              <w:jc w:val="right"/>
              <w:ind w:right="225"/>
              <w:spacing w:after="0"/>
              <w:rPr>
                <w:sz w:val="20"/>
                <w:szCs w:val="20"/>
                <w:color w:val="auto"/>
              </w:rPr>
            </w:pPr>
            <w:r>
              <w:rPr>
                <w:rFonts w:ascii="Times New Roman" w:cs="Times New Roman" w:eastAsia="Times New Roman" w:hAnsi="Times New Roman"/>
                <w:sz w:val="10"/>
                <w:szCs w:val="10"/>
                <w:color w:val="008000"/>
              </w:rPr>
              <w:t>(2)</w:t>
            </w:r>
          </w:p>
        </w:tc>
        <w:tc>
          <w:tcPr>
            <w:tcW w:w="60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780" w:type="dxa"/>
            <w:vAlign w:val="bottom"/>
          </w:tcPr>
          <w:p>
            <w:pPr>
              <w:ind w:left="80"/>
              <w:spacing w:after="0"/>
              <w:rPr>
                <w:sz w:val="20"/>
                <w:szCs w:val="20"/>
                <w:color w:val="auto"/>
              </w:rPr>
            </w:pPr>
            <w:r>
              <w:rPr>
                <w:rFonts w:ascii="Times New Roman" w:cs="Times New Roman" w:eastAsia="Times New Roman" w:hAnsi="Times New Roman"/>
                <w:sz w:val="16"/>
                <w:szCs w:val="16"/>
                <w:color w:val="0000FF"/>
              </w:rPr>
              <w:t>1,088.014</w:t>
            </w:r>
          </w:p>
        </w:tc>
        <w:tc>
          <w:tcPr>
            <w:tcW w:w="680" w:type="dxa"/>
            <w:vAlign w:val="bottom"/>
          </w:tcPr>
          <w:p>
            <w:pPr>
              <w:ind w:left="18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83.03</w:t>
            </w:r>
          </w:p>
        </w:tc>
        <w:tc>
          <w:tcPr>
            <w:tcW w:w="90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156,025.228</w:t>
            </w:r>
          </w:p>
        </w:tc>
        <w:tc>
          <w:tcPr>
            <w:tcW w:w="7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3"/>
        </w:trPr>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Shares</w:t>
            </w:r>
          </w:p>
        </w:tc>
        <w:tc>
          <w:tcPr>
            <w:tcW w:w="7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38" w:lineRule="exact"/>
        <w:rPr>
          <w:sz w:val="24"/>
          <w:szCs w:val="24"/>
          <w:color w:val="auto"/>
        </w:rPr>
      </w:pPr>
    </w:p>
    <w:p>
      <w:pPr>
        <w:ind w:left="160" w:hanging="122"/>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phantom stock represents the right to receive one common share of Issuer or the cash value thereof.</w:t>
      </w:r>
    </w:p>
    <w:p>
      <w:pPr>
        <w:spacing w:after="0" w:line="38" w:lineRule="exact"/>
        <w:rPr>
          <w:rFonts w:ascii="Times New Roman" w:cs="Times New Roman" w:eastAsia="Times New Roman" w:hAnsi="Times New Roman"/>
          <w:sz w:val="13"/>
          <w:szCs w:val="13"/>
          <w:color w:val="008000"/>
        </w:rPr>
      </w:pPr>
    </w:p>
    <w:p>
      <w:pPr>
        <w:ind w:left="40" w:right="340" w:hanging="2"/>
        <w:spacing w:after="0" w:line="243" w:lineRule="auto"/>
        <w:tabs>
          <w:tab w:leader="none" w:pos="165"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of phantom stock are payable in cash following termination of the reporting person's employment with Issuer. The reporting person may transfer his/her phantom stock into an alternative investment at any time.</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20" w:lineRule="exact"/>
        <w:rPr>
          <w:sz w:val="24"/>
          <w:szCs w:val="24"/>
          <w:color w:val="auto"/>
        </w:rPr>
      </w:pPr>
    </w:p>
    <w:tbl>
      <w:tblPr>
        <w:tblLayout w:type="fixed"/>
        <w:tblInd w:w="6600" w:type="dxa"/>
        <w:tblCellMar>
          <w:top w:w="0" w:type="dxa"/>
          <w:left w:w="0" w:type="dxa"/>
          <w:bottom w:w="0" w:type="dxa"/>
          <w:right w:w="0" w:type="dxa"/>
        </w:tblCellMar>
      </w:tblPr>
      <w:tr>
        <w:trPr>
          <w:trHeight w:val="184"/>
        </w:trPr>
        <w:tc>
          <w:tcPr>
            <w:tcW w:w="20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0000FF"/>
              </w:rPr>
              <w:t>Kathy L. Uttley as attorney-in-</w:t>
            </w:r>
          </w:p>
        </w:tc>
        <w:tc>
          <w:tcPr>
            <w:tcW w:w="100" w:type="dxa"/>
            <w:vAlign w:val="bottom"/>
          </w:tcPr>
          <w:p>
            <w:pPr>
              <w:spacing w:after="0"/>
              <w:rPr>
                <w:sz w:val="16"/>
                <w:szCs w:val="16"/>
                <w:color w:val="auto"/>
              </w:rPr>
            </w:pPr>
          </w:p>
        </w:tc>
        <w:tc>
          <w:tcPr>
            <w:tcW w:w="840" w:type="dxa"/>
            <w:vAlign w:val="bottom"/>
            <w:gridSpan w:val="2"/>
            <w:vMerge w:val="restart"/>
          </w:tcPr>
          <w:p>
            <w:pPr>
              <w:ind w:left="100"/>
              <w:spacing w:after="0"/>
              <w:rPr>
                <w:sz w:val="20"/>
                <w:szCs w:val="20"/>
                <w:color w:val="auto"/>
              </w:rPr>
            </w:pPr>
            <w:r>
              <w:rPr>
                <w:rFonts w:ascii="Times New Roman" w:cs="Times New Roman" w:eastAsia="Times New Roman" w:hAnsi="Times New Roman"/>
                <w:sz w:val="16"/>
                <w:szCs w:val="16"/>
                <w:color w:val="0000FF"/>
                <w:w w:val="98"/>
              </w:rPr>
              <w:t>06/29/2022</w:t>
            </w:r>
          </w:p>
        </w:tc>
        <w:tc>
          <w:tcPr>
            <w:tcW w:w="0" w:type="dxa"/>
            <w:vAlign w:val="bottom"/>
          </w:tcPr>
          <w:p>
            <w:pPr>
              <w:spacing w:after="0"/>
              <w:rPr>
                <w:sz w:val="1"/>
                <w:szCs w:val="1"/>
                <w:color w:val="auto"/>
              </w:rPr>
            </w:pPr>
          </w:p>
        </w:tc>
      </w:tr>
      <w:tr>
        <w:trPr>
          <w:trHeight w:val="80"/>
        </w:trPr>
        <w:tc>
          <w:tcPr>
            <w:tcW w:w="2100" w:type="dxa"/>
            <w:vAlign w:val="bottom"/>
            <w:gridSpan w:val="3"/>
            <w:vMerge w:val="restart"/>
          </w:tcPr>
          <w:p>
            <w:pPr>
              <w:spacing w:after="0" w:line="180" w:lineRule="exact"/>
              <w:rPr>
                <w:sz w:val="20"/>
                <w:szCs w:val="20"/>
                <w:color w:val="auto"/>
              </w:rPr>
            </w:pPr>
            <w:r>
              <w:rPr>
                <w:rFonts w:ascii="Times New Roman" w:cs="Times New Roman" w:eastAsia="Times New Roman" w:hAnsi="Times New Roman"/>
                <w:sz w:val="16"/>
                <w:szCs w:val="16"/>
                <w:color w:val="0000FF"/>
              </w:rPr>
              <w:t>fact for James Hagedorn</w:t>
            </w:r>
          </w:p>
        </w:tc>
        <w:tc>
          <w:tcPr>
            <w:tcW w:w="84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0"/>
        </w:trPr>
        <w:tc>
          <w:tcPr>
            <w:tcW w:w="2100" w:type="dxa"/>
            <w:vAlign w:val="bottom"/>
            <w:gridSpan w:val="3"/>
            <w:vMerge w:val="continue"/>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Borders>
              <w:top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580" w:type="dxa"/>
            <w:vAlign w:val="bottom"/>
            <w:shd w:val="clear" w:color="auto" w:fill="000000"/>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4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8" w:lineRule="exact"/>
        <w:rPr>
          <w:sz w:val="24"/>
          <w:szCs w:val="24"/>
          <w:color w:val="auto"/>
        </w:rPr>
      </w:pPr>
    </w:p>
    <w:p>
      <w:pPr>
        <w:jc w:val="both"/>
        <w:ind w:left="40" w:right="3820" w:hanging="2"/>
        <w:spacing w:after="0" w:line="355" w:lineRule="auto"/>
        <w:tabs>
          <w:tab w:leader="none" w:pos="172" w:val="left"/>
        </w:tabs>
        <w:numPr>
          <w:ilvl w:val="0"/>
          <w:numId w:val="3"/>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40"/>
        <w:spacing w:after="0"/>
        <w:rPr>
          <w:rFonts w:ascii="Arial" w:cs="Arial" w:eastAsia="Arial" w:hAnsi="Arial"/>
          <w:sz w:val="11"/>
          <w:szCs w:val="11"/>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4"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POWER OF ATTORNEY</w:t>
      </w:r>
    </w:p>
    <w:p>
      <w:pPr>
        <w:spacing w:after="0" w:line="194" w:lineRule="exact"/>
        <w:rPr>
          <w:sz w:val="20"/>
          <w:szCs w:val="20"/>
          <w:color w:val="auto"/>
        </w:rPr>
      </w:pPr>
    </w:p>
    <w:p>
      <w:pPr>
        <w:ind w:right="2299" w:firstLine="390"/>
        <w:spacing w:after="0" w:line="289" w:lineRule="auto"/>
        <w:rPr>
          <w:sz w:val="20"/>
          <w:szCs w:val="20"/>
          <w:color w:val="auto"/>
        </w:rPr>
      </w:pPr>
      <w:r>
        <w:rPr>
          <w:rFonts w:ascii="Courier New" w:cs="Courier New" w:eastAsia="Courier New" w:hAnsi="Courier New"/>
          <w:sz w:val="16"/>
          <w:szCs w:val="16"/>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65" w:lineRule="exact"/>
        <w:rPr>
          <w:sz w:val="20"/>
          <w:szCs w:val="20"/>
          <w:color w:val="auto"/>
        </w:rPr>
      </w:pPr>
    </w:p>
    <w:p>
      <w:pPr>
        <w:ind w:right="2399"/>
        <w:spacing w:after="0" w:line="261" w:lineRule="auto"/>
        <w:tabs>
          <w:tab w:leader="none" w:pos="293"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1" w:lineRule="exact"/>
        <w:rPr>
          <w:rFonts w:ascii="Courier New" w:cs="Courier New" w:eastAsia="Courier New" w:hAnsi="Courier New"/>
          <w:sz w:val="16"/>
          <w:szCs w:val="16"/>
          <w:color w:val="auto"/>
        </w:rPr>
      </w:pPr>
    </w:p>
    <w:p>
      <w:pPr>
        <w:ind w:right="2679"/>
        <w:spacing w:after="0" w:line="276"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74" w:lineRule="exact"/>
        <w:rPr>
          <w:rFonts w:ascii="Courier New" w:cs="Courier New" w:eastAsia="Courier New" w:hAnsi="Courier New"/>
          <w:sz w:val="16"/>
          <w:szCs w:val="16"/>
          <w:color w:val="auto"/>
        </w:rPr>
      </w:pPr>
    </w:p>
    <w:p>
      <w:pPr>
        <w:ind w:right="2479"/>
        <w:spacing w:after="0" w:line="273" w:lineRule="auto"/>
        <w:tabs>
          <w:tab w:leader="none" w:pos="293"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76" w:lineRule="exact"/>
        <w:rPr>
          <w:rFonts w:ascii="Courier New" w:cs="Courier New" w:eastAsia="Courier New" w:hAnsi="Courier New"/>
          <w:sz w:val="16"/>
          <w:szCs w:val="16"/>
          <w:color w:val="auto"/>
        </w:rPr>
      </w:pPr>
    </w:p>
    <w:p>
      <w:pPr>
        <w:ind w:right="2399"/>
        <w:spacing w:after="0" w:line="258" w:lineRule="auto"/>
        <w:tabs>
          <w:tab w:leader="none" w:pos="293"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679"/>
        <w:spacing w:after="0" w:line="290"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of the undersigned pursuant to this Power of Attorney shall be in such form and shall contain such terms and conditions as such attorney-in-fact may approve in such attorney-in-fact's discretion.</w:t>
      </w:r>
    </w:p>
    <w:p>
      <w:pPr>
        <w:spacing w:after="0" w:line="63" w:lineRule="exact"/>
        <w:rPr>
          <w:sz w:val="20"/>
          <w:szCs w:val="20"/>
          <w:color w:val="auto"/>
        </w:rPr>
      </w:pPr>
    </w:p>
    <w:p>
      <w:pPr>
        <w:ind w:right="2399" w:firstLine="390"/>
        <w:spacing w:after="0" w:line="253"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2" w:lineRule="exact"/>
        <w:rPr>
          <w:sz w:val="20"/>
          <w:szCs w:val="20"/>
          <w:color w:val="auto"/>
        </w:rPr>
      </w:pPr>
    </w:p>
    <w:p>
      <w:pPr>
        <w:ind w:right="2879"/>
        <w:spacing w:after="0" w:line="269"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80" w:lineRule="exact"/>
        <w:rPr>
          <w:sz w:val="20"/>
          <w:szCs w:val="20"/>
          <w:color w:val="auto"/>
        </w:rPr>
      </w:pPr>
    </w:p>
    <w:p>
      <w:pPr>
        <w:jc w:val="center"/>
        <w:ind w:right="2779"/>
        <w:spacing w:after="0"/>
        <w:rPr>
          <w:sz w:val="20"/>
          <w:szCs w:val="20"/>
          <w:color w:val="auto"/>
        </w:rPr>
      </w:pPr>
      <w:r>
        <w:rPr>
          <w:rFonts w:ascii="Courier New" w:cs="Courier New" w:eastAsia="Courier New" w:hAnsi="Courier New"/>
          <w:sz w:val="16"/>
          <w:szCs w:val="16"/>
          <w:color w:val="auto"/>
        </w:rPr>
        <w:t>This Power of Attorney shall remain in full force and effect until</w:t>
      </w:r>
    </w:p>
    <w:p>
      <w:pPr>
        <w:spacing w:after="0" w:line="36" w:lineRule="exact"/>
        <w:rPr>
          <w:sz w:val="20"/>
          <w:szCs w:val="20"/>
          <w:color w:val="auto"/>
        </w:rPr>
      </w:pPr>
    </w:p>
    <w:p>
      <w:pPr>
        <w:ind w:right="2399"/>
        <w:spacing w:after="0" w:line="262" w:lineRule="auto"/>
        <w:rPr>
          <w:sz w:val="20"/>
          <w:szCs w:val="20"/>
          <w:color w:val="auto"/>
        </w:rPr>
      </w:pPr>
      <w:r>
        <w:rPr>
          <w:rFonts w:ascii="Courier New" w:cs="Courier New" w:eastAsia="Courier New" w:hAnsi="Courier New"/>
          <w:sz w:val="16"/>
          <w:szCs w:val="16"/>
          <w:color w:val="auto"/>
        </w:rPr>
        <w:t>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86" w:lineRule="exact"/>
        <w:rPr>
          <w:sz w:val="20"/>
          <w:szCs w:val="20"/>
          <w:color w:val="auto"/>
        </w:rPr>
      </w:pPr>
    </w:p>
    <w:p>
      <w:pPr>
        <w:ind w:right="4039" w:firstLine="390"/>
        <w:spacing w:after="0" w:line="372"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5th day of May, 2016.</w:t>
      </w:r>
    </w:p>
    <w:p>
      <w:pPr>
        <w:spacing w:after="0" w:line="1" w:lineRule="exact"/>
        <w:rPr>
          <w:sz w:val="20"/>
          <w:szCs w:val="20"/>
          <w:color w:val="auto"/>
        </w:rPr>
      </w:pPr>
    </w:p>
    <w:p>
      <w:pPr>
        <w:ind w:left="1960"/>
        <w:spacing w:after="0"/>
        <w:rPr>
          <w:sz w:val="20"/>
          <w:szCs w:val="20"/>
          <w:color w:val="auto"/>
        </w:rPr>
      </w:pPr>
      <w:r>
        <w:rPr>
          <w:rFonts w:ascii="Courier New" w:cs="Courier New" w:eastAsia="Courier New" w:hAnsi="Courier New"/>
          <w:sz w:val="16"/>
          <w:szCs w:val="16"/>
          <w:color w:val="auto"/>
        </w:rPr>
        <w:t>/s/ James Hagedorn</w:t>
      </w:r>
    </w:p>
    <w:p>
      <w:pPr>
        <w:spacing w:after="0" w:line="36" w:lineRule="exact"/>
        <w:rPr>
          <w:sz w:val="20"/>
          <w:szCs w:val="20"/>
          <w:color w:val="auto"/>
        </w:rPr>
      </w:pPr>
    </w:p>
    <w:p>
      <w:pPr>
        <w:ind w:left="2340"/>
        <w:spacing w:after="0"/>
        <w:rPr>
          <w:sz w:val="20"/>
          <w:szCs w:val="20"/>
          <w:color w:val="auto"/>
        </w:rPr>
      </w:pPr>
      <w:r>
        <w:rPr>
          <w:rFonts w:ascii="Courier New" w:cs="Courier New" w:eastAsia="Courier New" w:hAnsi="Courier New"/>
          <w:sz w:val="16"/>
          <w:szCs w:val="16"/>
          <w:color w:val="auto"/>
        </w:rPr>
        <w:t>Signature</w:t>
      </w:r>
    </w:p>
    <w:p>
      <w:pPr>
        <w:spacing w:after="0" w:line="164" w:lineRule="exact"/>
        <w:rPr>
          <w:sz w:val="20"/>
          <w:szCs w:val="20"/>
          <w:color w:val="auto"/>
        </w:rPr>
      </w:pPr>
    </w:p>
    <w:p>
      <w:pPr>
        <w:jc w:val="right"/>
        <w:ind w:right="6679"/>
        <w:spacing w:after="0"/>
        <w:rPr>
          <w:sz w:val="20"/>
          <w:szCs w:val="20"/>
          <w:color w:val="auto"/>
        </w:rPr>
      </w:pPr>
      <w:r>
        <w:rPr>
          <w:rFonts w:ascii="Courier New" w:cs="Courier New" w:eastAsia="Courier New" w:hAnsi="Courier New"/>
          <w:sz w:val="16"/>
          <w:szCs w:val="16"/>
          <w:color w:val="auto"/>
        </w:rPr>
        <w:t>James Hagedorn</w:t>
      </w:r>
    </w:p>
    <w:p>
      <w:pPr>
        <w:spacing w:after="0" w:line="36" w:lineRule="exact"/>
        <w:rPr>
          <w:sz w:val="20"/>
          <w:szCs w:val="20"/>
          <w:color w:val="auto"/>
        </w:rPr>
      </w:pPr>
    </w:p>
    <w:p>
      <w:pPr>
        <w:jc w:val="right"/>
        <w:ind w:right="6679"/>
        <w:spacing w:after="0"/>
        <w:rPr>
          <w:sz w:val="20"/>
          <w:szCs w:val="20"/>
          <w:color w:val="auto"/>
        </w:rPr>
      </w:pPr>
      <w:r>
        <w:rPr>
          <w:rFonts w:ascii="Courier New" w:cs="Courier New" w:eastAsia="Courier New" w:hAnsi="Courier New"/>
          <w:sz w:val="16"/>
          <w:szCs w:val="16"/>
          <w:color w:val="auto"/>
        </w:rPr>
        <w:t>Print Name</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80171"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2022-06-29T16:22:07Z</dcterms:created>
  <dcterms:modified xsi:type="dcterms:W3CDTF">2022-06-29T16:22:07Z</dcterms:modified>
</cp:coreProperties>
</file>