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Sandoval Brian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43041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SCOTTS MIRACLE-GRO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SMG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02/12/2025</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02/12/2025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1,513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65.8596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13,039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$65.73 to $66.01, inclusive. The reporting person undertakes to provide to the Issuer, any security holder of Issuer, or the staff of the Securities and Exchange Commission, upon request, full information regarding the number of shares sold at each separate price within the range set forth in this footnote (1).</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Kathy L. Uttley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Brian E.</w:t>
        <w:tab/>
        <w:t>02/13/2025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Sandoval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98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2025-02-13T11:08:28Z</dcterms:created>
  <dcterms:modified xsi:type="dcterms:W3CDTF">2025-02-13T11:08:28Z</dcterms:modified>
</cp:coreProperties>
</file>